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97415" w14:textId="0B0C98DC" w:rsidR="000C00D0" w:rsidRPr="00BB59CC" w:rsidRDefault="003A0587" w:rsidP="000C00D0">
      <w:pPr>
        <w:keepNext/>
        <w:keepLines/>
        <w:pBdr>
          <w:bottom w:val="single" w:sz="4" w:space="2" w:color="ED7D31"/>
        </w:pBdr>
        <w:tabs>
          <w:tab w:val="right" w:pos="9638"/>
        </w:tabs>
        <w:spacing w:before="360" w:after="120" w:line="240" w:lineRule="auto"/>
        <w:jc w:val="right"/>
        <w:outlineLvl w:val="0"/>
        <w:rPr>
          <w:rFonts w:asciiTheme="majorBidi" w:eastAsia="Times New Roman" w:hAnsiTheme="majorBidi" w:cstheme="majorBidi"/>
          <w:color w:val="262626"/>
          <w:sz w:val="24"/>
          <w:szCs w:val="24"/>
        </w:rPr>
      </w:pPr>
      <w:bookmarkStart w:id="0" w:name="_Ref38539939"/>
      <w:bookmarkStart w:id="1" w:name="_Ref38541068"/>
      <w:bookmarkStart w:id="2" w:name="_Ref38885053"/>
      <w:bookmarkStart w:id="3" w:name="_Ref38899023"/>
      <w:bookmarkStart w:id="4" w:name="_Toc213172892"/>
      <w:r w:rsidRPr="00BB59CC">
        <w:rPr>
          <w:rFonts w:asciiTheme="majorBidi" w:eastAsia="Calibri" w:hAnsiTheme="majorBidi" w:cstheme="majorBidi"/>
          <w:color w:val="0070C0"/>
          <w:sz w:val="24"/>
          <w:szCs w:val="24"/>
        </w:rPr>
        <w:t>Pirkimo sąlygų 2 priedas „Techninė specifikacija“</w:t>
      </w:r>
      <w:bookmarkEnd w:id="0"/>
      <w:bookmarkEnd w:id="1"/>
      <w:bookmarkEnd w:id="2"/>
      <w:bookmarkEnd w:id="3"/>
      <w:bookmarkEnd w:id="4"/>
    </w:p>
    <w:p w14:paraId="180C6D01" w14:textId="77777777" w:rsidR="008A6511" w:rsidRPr="008A6511" w:rsidRDefault="008A6511" w:rsidP="008A6511">
      <w:pPr>
        <w:spacing w:after="0" w:line="240" w:lineRule="auto"/>
        <w:jc w:val="center"/>
        <w:textAlignment w:val="baseline"/>
        <w:rPr>
          <w:rFonts w:ascii="Times New Roman" w:eastAsia="Times New Roman" w:hAnsi="Times New Roman" w:cs="Times New Roman"/>
          <w:b/>
          <w:bCs/>
          <w:sz w:val="24"/>
          <w:szCs w:val="24"/>
          <w:lang w:val="pt-BR"/>
        </w:rPr>
      </w:pPr>
      <w:r w:rsidRPr="008A6511">
        <w:rPr>
          <w:rFonts w:ascii="Times New Roman" w:eastAsia="Times New Roman" w:hAnsi="Times New Roman" w:cs="Times New Roman"/>
          <w:b/>
          <w:bCs/>
          <w:sz w:val="24"/>
          <w:szCs w:val="24"/>
          <w:lang w:val="pt-BR"/>
        </w:rPr>
        <w:t xml:space="preserve">LIETUVOS ŽUVININKYSTĖS SEKTORIAUS 2021–2027 METŲ PROGRAMOS ĮGYVENDINIMO TARPINIO VERTINIMO PASLAUGŲ PIRKIMO </w:t>
      </w:r>
    </w:p>
    <w:p w14:paraId="2FBE7011" w14:textId="77777777" w:rsidR="008A6511" w:rsidRPr="008A6511" w:rsidRDefault="008A6511" w:rsidP="008A6511">
      <w:pPr>
        <w:spacing w:after="0" w:line="240" w:lineRule="auto"/>
        <w:jc w:val="center"/>
        <w:textAlignment w:val="baseline"/>
        <w:rPr>
          <w:rFonts w:ascii="Times New Roman" w:eastAsia="Times New Roman" w:hAnsi="Times New Roman" w:cs="Times New Roman"/>
          <w:b/>
          <w:bCs/>
          <w:sz w:val="24"/>
          <w:szCs w:val="24"/>
          <w:lang w:val="pt-BR"/>
        </w:rPr>
      </w:pPr>
    </w:p>
    <w:p w14:paraId="37DE1890" w14:textId="77777777" w:rsidR="008A6511" w:rsidRPr="008A6511" w:rsidRDefault="008A6511" w:rsidP="008A6511">
      <w:pPr>
        <w:spacing w:after="0" w:line="240" w:lineRule="auto"/>
        <w:jc w:val="center"/>
        <w:textAlignment w:val="baseline"/>
        <w:rPr>
          <w:rFonts w:ascii="Times New Roman" w:eastAsia="Times New Roman" w:hAnsi="Times New Roman" w:cs="Times New Roman"/>
          <w:b/>
          <w:bCs/>
          <w:sz w:val="24"/>
          <w:szCs w:val="24"/>
          <w:lang w:val="pt-BR"/>
        </w:rPr>
      </w:pPr>
      <w:r w:rsidRPr="008A6511">
        <w:rPr>
          <w:rFonts w:ascii="Times New Roman" w:eastAsia="Times New Roman" w:hAnsi="Times New Roman" w:cs="Times New Roman"/>
          <w:b/>
          <w:bCs/>
          <w:sz w:val="24"/>
          <w:szCs w:val="24"/>
          <w:lang w:val="pt-BR"/>
        </w:rPr>
        <w:t>TECHNINĖ SPECIFIKACIJA</w:t>
      </w:r>
    </w:p>
    <w:p w14:paraId="5E6124BA" w14:textId="77777777" w:rsidR="008A6511" w:rsidRPr="008A6511" w:rsidRDefault="008A6511" w:rsidP="008A6511">
      <w:pPr>
        <w:spacing w:after="0" w:line="240" w:lineRule="auto"/>
        <w:jc w:val="center"/>
        <w:textAlignment w:val="baseline"/>
        <w:rPr>
          <w:rFonts w:ascii="Times New Roman" w:eastAsia="Times New Roman" w:hAnsi="Times New Roman" w:cs="Times New Roman"/>
          <w:b/>
          <w:bCs/>
          <w:sz w:val="24"/>
          <w:szCs w:val="24"/>
        </w:rPr>
      </w:pPr>
    </w:p>
    <w:p w14:paraId="4FCADA4C" w14:textId="77777777" w:rsidR="008A6511" w:rsidRPr="008A6511" w:rsidRDefault="008A6511" w:rsidP="008A6511">
      <w:pPr>
        <w:spacing w:after="0" w:line="240" w:lineRule="auto"/>
        <w:jc w:val="center"/>
        <w:textAlignment w:val="baseline"/>
        <w:rPr>
          <w:rFonts w:ascii="Times New Roman" w:eastAsia="Times New Roman" w:hAnsi="Times New Roman" w:cs="Times New Roman"/>
          <w:b/>
          <w:bCs/>
          <w:caps/>
          <w:sz w:val="24"/>
          <w:szCs w:val="24"/>
        </w:rPr>
      </w:pPr>
      <w:r w:rsidRPr="008A6511">
        <w:rPr>
          <w:rFonts w:ascii="Times New Roman" w:eastAsia="Times New Roman" w:hAnsi="Times New Roman" w:cs="Times New Roman"/>
          <w:b/>
          <w:bCs/>
          <w:caps/>
          <w:sz w:val="24"/>
          <w:szCs w:val="24"/>
          <w:lang w:val="pt-BR"/>
        </w:rPr>
        <w:t>I. Bendrosios nuostatos</w:t>
      </w:r>
    </w:p>
    <w:p w14:paraId="34257093" w14:textId="77777777" w:rsidR="008A6511" w:rsidRPr="008A6511" w:rsidRDefault="008A6511" w:rsidP="008A6511">
      <w:pPr>
        <w:widowControl w:val="0"/>
        <w:spacing w:after="0" w:line="360" w:lineRule="auto"/>
        <w:ind w:firstLine="731"/>
        <w:jc w:val="both"/>
        <w:textAlignment w:val="baseline"/>
        <w:rPr>
          <w:rFonts w:ascii="Times New Roman" w:eastAsia="Times New Roman" w:hAnsi="Times New Roman" w:cs="Times New Roman"/>
          <w:sz w:val="24"/>
          <w:szCs w:val="24"/>
        </w:rPr>
      </w:pPr>
      <w:r w:rsidRPr="008A6511">
        <w:rPr>
          <w:rFonts w:ascii="Times New Roman" w:eastAsia="Times New Roman" w:hAnsi="Times New Roman" w:cs="Times New Roman"/>
          <w:sz w:val="24"/>
          <w:szCs w:val="24"/>
        </w:rPr>
        <w:br/>
        <w:t>1. Ši techninė specifikacija nustato Lietuvos žuvininkystės sektoriaus 2021–2027 metų programos (toliau – Programa) įgyvendinimo tarpinio vertinimo paslaugų (toliau – Vertinimo paslaugos) pirkimo reikalavimus.</w:t>
      </w:r>
    </w:p>
    <w:p w14:paraId="1B5C7E83" w14:textId="77777777" w:rsidR="008A6511" w:rsidRPr="008A6511" w:rsidRDefault="008A6511" w:rsidP="008A6511">
      <w:pPr>
        <w:widowControl w:val="0"/>
        <w:spacing w:after="0" w:line="360" w:lineRule="auto"/>
        <w:jc w:val="both"/>
        <w:textAlignment w:val="baseline"/>
        <w:rPr>
          <w:rFonts w:ascii="Times New Roman" w:eastAsia="Times New Roman" w:hAnsi="Times New Roman" w:cs="Times New Roman"/>
          <w:sz w:val="24"/>
          <w:szCs w:val="24"/>
        </w:rPr>
      </w:pPr>
      <w:r w:rsidRPr="008A6511">
        <w:rPr>
          <w:rFonts w:ascii="Times New Roman" w:eastAsia="Times New Roman" w:hAnsi="Times New Roman" w:cs="Times New Roman"/>
          <w:sz w:val="24"/>
          <w:szCs w:val="24"/>
        </w:rPr>
        <w:t>2. Vertinimo paslaugų užsakovas – Lietuvos Respublikos žemės ūkio ministerija  (toliau – Užsakovas).</w:t>
      </w:r>
      <w:r w:rsidRPr="008A6511">
        <w:rPr>
          <w:rFonts w:ascii="Times New Roman" w:eastAsia="Times New Roman" w:hAnsi="Times New Roman" w:cs="Times New Roman"/>
          <w:sz w:val="24"/>
          <w:szCs w:val="24"/>
        </w:rPr>
        <w:br/>
        <w:t xml:space="preserve">3. Vertinimo paslaugos finansuojamos iš Lietuvos žuvininkystės sektoriaus 2021-2027 metų programos techninės paramos lėšų. </w:t>
      </w:r>
    </w:p>
    <w:p w14:paraId="466E2987" w14:textId="77777777" w:rsidR="008A6511" w:rsidRPr="008A6511" w:rsidRDefault="008A6511" w:rsidP="008A6511">
      <w:pPr>
        <w:widowControl w:val="0"/>
        <w:spacing w:after="0" w:line="360" w:lineRule="auto"/>
        <w:jc w:val="both"/>
        <w:textAlignment w:val="baseline"/>
        <w:rPr>
          <w:rFonts w:ascii="Times New Roman" w:eastAsia="Times New Roman" w:hAnsi="Times New Roman" w:cs="Times New Roman"/>
          <w:sz w:val="24"/>
          <w:szCs w:val="24"/>
        </w:rPr>
      </w:pPr>
      <w:r w:rsidRPr="008A6511">
        <w:rPr>
          <w:rFonts w:ascii="Times New Roman" w:eastAsia="Times New Roman" w:hAnsi="Times New Roman" w:cs="Times New Roman"/>
          <w:sz w:val="24"/>
          <w:szCs w:val="24"/>
        </w:rPr>
        <w:t>4. Vertinimas atliekamas vadovaujantis 2021 m. birželio 24 d. Europos Parlamento ir Tarybos reglamentu (ES) Nr. 2021/1060, 2021 m. liepos 7 d. Europos Parlamento ir Tarybos reglamentu (ES) Nr. 2021/1139, 2022 m. sausio 19 d. Komisijos įgyvendinimo reglamentu (ES) 2022/79, kitais taikomais ES ir Nacionaliniais teisės aktais bei FAMENET metodinėmis gairėmis: „</w:t>
      </w:r>
      <w:proofErr w:type="spellStart"/>
      <w:r w:rsidRPr="008A6511">
        <w:rPr>
          <w:rFonts w:ascii="Times New Roman" w:eastAsia="Times New Roman" w:hAnsi="Times New Roman" w:cs="Times New Roman"/>
          <w:sz w:val="24"/>
          <w:szCs w:val="24"/>
        </w:rPr>
        <w:t>Working</w:t>
      </w:r>
      <w:proofErr w:type="spellEnd"/>
      <w:r w:rsidRPr="008A6511">
        <w:rPr>
          <w:rFonts w:ascii="Times New Roman" w:eastAsia="Times New Roman" w:hAnsi="Times New Roman" w:cs="Times New Roman"/>
          <w:sz w:val="24"/>
          <w:szCs w:val="24"/>
        </w:rPr>
        <w:t xml:space="preserve"> </w:t>
      </w:r>
      <w:proofErr w:type="spellStart"/>
      <w:r w:rsidRPr="008A6511">
        <w:rPr>
          <w:rFonts w:ascii="Times New Roman" w:eastAsia="Times New Roman" w:hAnsi="Times New Roman" w:cs="Times New Roman"/>
          <w:sz w:val="24"/>
          <w:szCs w:val="24"/>
        </w:rPr>
        <w:t>paper</w:t>
      </w:r>
      <w:proofErr w:type="spellEnd"/>
      <w:r w:rsidRPr="008A6511">
        <w:rPr>
          <w:rFonts w:ascii="Times New Roman" w:eastAsia="Times New Roman" w:hAnsi="Times New Roman" w:cs="Times New Roman"/>
          <w:sz w:val="24"/>
          <w:szCs w:val="24"/>
        </w:rPr>
        <w:t>: EMFAF MEF (2021-2027)“;  „</w:t>
      </w:r>
      <w:proofErr w:type="spellStart"/>
      <w:r w:rsidRPr="008A6511">
        <w:rPr>
          <w:rFonts w:ascii="Times New Roman" w:eastAsia="Times New Roman" w:hAnsi="Times New Roman" w:cs="Times New Roman"/>
          <w:sz w:val="24"/>
          <w:szCs w:val="24"/>
        </w:rPr>
        <w:t>Working</w:t>
      </w:r>
      <w:proofErr w:type="spellEnd"/>
      <w:r w:rsidRPr="008A6511">
        <w:rPr>
          <w:rFonts w:ascii="Times New Roman" w:eastAsia="Times New Roman" w:hAnsi="Times New Roman" w:cs="Times New Roman"/>
          <w:sz w:val="24"/>
          <w:szCs w:val="24"/>
        </w:rPr>
        <w:t xml:space="preserve"> </w:t>
      </w:r>
      <w:proofErr w:type="spellStart"/>
      <w:r w:rsidRPr="008A6511">
        <w:rPr>
          <w:rFonts w:ascii="Times New Roman" w:eastAsia="Times New Roman" w:hAnsi="Times New Roman" w:cs="Times New Roman"/>
          <w:sz w:val="24"/>
          <w:szCs w:val="24"/>
        </w:rPr>
        <w:t>paper</w:t>
      </w:r>
      <w:proofErr w:type="spellEnd"/>
      <w:r w:rsidRPr="008A6511">
        <w:rPr>
          <w:rFonts w:ascii="Times New Roman" w:eastAsia="Times New Roman" w:hAnsi="Times New Roman" w:cs="Times New Roman"/>
          <w:sz w:val="24"/>
          <w:szCs w:val="24"/>
        </w:rPr>
        <w:t xml:space="preserve"> </w:t>
      </w:r>
      <w:proofErr w:type="spellStart"/>
      <w:r w:rsidRPr="008A6511">
        <w:rPr>
          <w:rFonts w:ascii="Times New Roman" w:eastAsia="Times New Roman" w:hAnsi="Times New Roman" w:cs="Times New Roman"/>
          <w:sz w:val="24"/>
          <w:szCs w:val="24"/>
        </w:rPr>
        <w:t>on</w:t>
      </w:r>
      <w:proofErr w:type="spellEnd"/>
      <w:r w:rsidRPr="008A6511">
        <w:rPr>
          <w:rFonts w:ascii="Times New Roman" w:eastAsia="Times New Roman" w:hAnsi="Times New Roman" w:cs="Times New Roman"/>
          <w:sz w:val="24"/>
          <w:szCs w:val="24"/>
        </w:rPr>
        <w:t xml:space="preserve"> EMFAF </w:t>
      </w:r>
      <w:proofErr w:type="spellStart"/>
      <w:r w:rsidRPr="008A6511">
        <w:rPr>
          <w:rFonts w:ascii="Times New Roman" w:eastAsia="Times New Roman" w:hAnsi="Times New Roman" w:cs="Times New Roman"/>
          <w:sz w:val="24"/>
          <w:szCs w:val="24"/>
        </w:rPr>
        <w:t>evaluation</w:t>
      </w:r>
      <w:proofErr w:type="spellEnd"/>
      <w:r w:rsidRPr="008A6511">
        <w:rPr>
          <w:rFonts w:ascii="Times New Roman" w:eastAsia="Times New Roman" w:hAnsi="Times New Roman" w:cs="Times New Roman"/>
          <w:sz w:val="24"/>
          <w:szCs w:val="24"/>
        </w:rPr>
        <w:t xml:space="preserve"> – </w:t>
      </w:r>
      <w:proofErr w:type="spellStart"/>
      <w:r w:rsidRPr="008A6511">
        <w:rPr>
          <w:rFonts w:ascii="Times New Roman" w:eastAsia="Times New Roman" w:hAnsi="Times New Roman" w:cs="Times New Roman"/>
          <w:sz w:val="24"/>
          <w:szCs w:val="24"/>
        </w:rPr>
        <w:t>Fiche</w:t>
      </w:r>
      <w:proofErr w:type="spellEnd"/>
      <w:r w:rsidRPr="008A6511">
        <w:rPr>
          <w:rFonts w:ascii="Times New Roman" w:eastAsia="Times New Roman" w:hAnsi="Times New Roman" w:cs="Times New Roman"/>
          <w:sz w:val="24"/>
          <w:szCs w:val="24"/>
        </w:rPr>
        <w:t xml:space="preserve"> 1:Process </w:t>
      </w:r>
      <w:proofErr w:type="spellStart"/>
      <w:r w:rsidRPr="008A6511">
        <w:rPr>
          <w:rFonts w:ascii="Times New Roman" w:eastAsia="Times New Roman" w:hAnsi="Times New Roman" w:cs="Times New Roman"/>
          <w:sz w:val="24"/>
          <w:szCs w:val="24"/>
        </w:rPr>
        <w:t>evaluation</w:t>
      </w:r>
      <w:proofErr w:type="spellEnd"/>
      <w:r w:rsidRPr="008A6511">
        <w:rPr>
          <w:rFonts w:ascii="Times New Roman" w:eastAsia="Times New Roman" w:hAnsi="Times New Roman" w:cs="Times New Roman"/>
          <w:sz w:val="24"/>
          <w:szCs w:val="24"/>
        </w:rPr>
        <w:t xml:space="preserve">“; </w:t>
      </w:r>
      <w:proofErr w:type="spellStart"/>
      <w:r w:rsidRPr="008A6511">
        <w:rPr>
          <w:rFonts w:ascii="Times New Roman" w:eastAsia="Times New Roman" w:hAnsi="Times New Roman" w:cs="Times New Roman"/>
          <w:sz w:val="24"/>
          <w:szCs w:val="24"/>
        </w:rPr>
        <w:t>Working</w:t>
      </w:r>
      <w:proofErr w:type="spellEnd"/>
      <w:r w:rsidRPr="008A6511">
        <w:rPr>
          <w:rFonts w:ascii="Times New Roman" w:eastAsia="Times New Roman" w:hAnsi="Times New Roman" w:cs="Times New Roman"/>
          <w:sz w:val="24"/>
          <w:szCs w:val="24"/>
        </w:rPr>
        <w:t xml:space="preserve"> </w:t>
      </w:r>
      <w:proofErr w:type="spellStart"/>
      <w:r w:rsidRPr="008A6511">
        <w:rPr>
          <w:rFonts w:ascii="Times New Roman" w:eastAsia="Times New Roman" w:hAnsi="Times New Roman" w:cs="Times New Roman"/>
          <w:sz w:val="24"/>
          <w:szCs w:val="24"/>
        </w:rPr>
        <w:t>paper</w:t>
      </w:r>
      <w:proofErr w:type="spellEnd"/>
      <w:r w:rsidRPr="008A6511">
        <w:rPr>
          <w:rFonts w:ascii="Times New Roman" w:eastAsia="Times New Roman" w:hAnsi="Times New Roman" w:cs="Times New Roman"/>
          <w:sz w:val="24"/>
          <w:szCs w:val="24"/>
        </w:rPr>
        <w:t xml:space="preserve"> </w:t>
      </w:r>
      <w:proofErr w:type="spellStart"/>
      <w:r w:rsidRPr="008A6511">
        <w:rPr>
          <w:rFonts w:ascii="Times New Roman" w:eastAsia="Times New Roman" w:hAnsi="Times New Roman" w:cs="Times New Roman"/>
          <w:sz w:val="24"/>
          <w:szCs w:val="24"/>
        </w:rPr>
        <w:t>on</w:t>
      </w:r>
      <w:proofErr w:type="spellEnd"/>
      <w:r w:rsidRPr="008A6511">
        <w:rPr>
          <w:rFonts w:ascii="Times New Roman" w:eastAsia="Times New Roman" w:hAnsi="Times New Roman" w:cs="Times New Roman"/>
          <w:sz w:val="24"/>
          <w:szCs w:val="24"/>
        </w:rPr>
        <w:t xml:space="preserve"> EMFAF </w:t>
      </w:r>
      <w:proofErr w:type="spellStart"/>
      <w:r w:rsidRPr="008A6511">
        <w:rPr>
          <w:rFonts w:ascii="Times New Roman" w:eastAsia="Times New Roman" w:hAnsi="Times New Roman" w:cs="Times New Roman"/>
          <w:sz w:val="24"/>
          <w:szCs w:val="24"/>
        </w:rPr>
        <w:t>evaluation</w:t>
      </w:r>
      <w:proofErr w:type="spellEnd"/>
      <w:r w:rsidRPr="008A6511">
        <w:rPr>
          <w:rFonts w:ascii="Times New Roman" w:eastAsia="Times New Roman" w:hAnsi="Times New Roman" w:cs="Times New Roman"/>
          <w:sz w:val="24"/>
          <w:szCs w:val="24"/>
        </w:rPr>
        <w:t xml:space="preserve"> – </w:t>
      </w:r>
      <w:proofErr w:type="spellStart"/>
      <w:r w:rsidRPr="008A6511">
        <w:rPr>
          <w:rFonts w:ascii="Times New Roman" w:eastAsia="Times New Roman" w:hAnsi="Times New Roman" w:cs="Times New Roman"/>
          <w:sz w:val="24"/>
          <w:szCs w:val="24"/>
        </w:rPr>
        <w:t>Fiche</w:t>
      </w:r>
      <w:proofErr w:type="spellEnd"/>
      <w:r w:rsidRPr="008A6511">
        <w:rPr>
          <w:rFonts w:ascii="Times New Roman" w:eastAsia="Times New Roman" w:hAnsi="Times New Roman" w:cs="Times New Roman"/>
          <w:sz w:val="24"/>
          <w:szCs w:val="24"/>
        </w:rPr>
        <w:t xml:space="preserve"> 2: </w:t>
      </w:r>
      <w:proofErr w:type="spellStart"/>
      <w:r w:rsidRPr="008A6511">
        <w:rPr>
          <w:rFonts w:ascii="Times New Roman" w:eastAsia="Times New Roman" w:hAnsi="Times New Roman" w:cs="Times New Roman"/>
          <w:sz w:val="24"/>
          <w:szCs w:val="24"/>
        </w:rPr>
        <w:t>Implementation</w:t>
      </w:r>
      <w:proofErr w:type="spellEnd"/>
      <w:r w:rsidRPr="008A6511">
        <w:rPr>
          <w:rFonts w:ascii="Times New Roman" w:eastAsia="Times New Roman" w:hAnsi="Times New Roman" w:cs="Times New Roman"/>
          <w:sz w:val="24"/>
          <w:szCs w:val="24"/>
        </w:rPr>
        <w:t xml:space="preserve"> </w:t>
      </w:r>
      <w:proofErr w:type="spellStart"/>
      <w:r w:rsidRPr="008A6511">
        <w:rPr>
          <w:rFonts w:ascii="Times New Roman" w:eastAsia="Times New Roman" w:hAnsi="Times New Roman" w:cs="Times New Roman"/>
          <w:sz w:val="24"/>
          <w:szCs w:val="24"/>
        </w:rPr>
        <w:t>evaluation</w:t>
      </w:r>
      <w:proofErr w:type="spellEnd"/>
      <w:r w:rsidRPr="008A6511">
        <w:rPr>
          <w:rFonts w:ascii="Times New Roman" w:eastAsia="Times New Roman" w:hAnsi="Times New Roman" w:cs="Times New Roman"/>
          <w:sz w:val="24"/>
          <w:szCs w:val="24"/>
        </w:rPr>
        <w:t xml:space="preserve">“. Daugiau informacijos pateikta </w:t>
      </w:r>
      <w:hyperlink r:id="rId11" w:anchor="monitoring-and-evaluation" w:history="1">
        <w:r w:rsidRPr="008A6511">
          <w:rPr>
            <w:rFonts w:ascii="Times New Roman" w:eastAsia="Times New Roman" w:hAnsi="Times New Roman" w:cs="Times New Roman"/>
            <w:color w:val="467886"/>
            <w:sz w:val="24"/>
            <w:szCs w:val="24"/>
            <w:u w:val="single"/>
          </w:rPr>
          <w:t>https://oceans-and-fisheries.ec.europa.eu/fu</w:t>
        </w:r>
        <w:bookmarkStart w:id="5" w:name="_Hlt227836821"/>
        <w:bookmarkStart w:id="6" w:name="_Hlt227836822"/>
        <w:r w:rsidRPr="008A6511">
          <w:rPr>
            <w:rFonts w:ascii="Times New Roman" w:eastAsia="Times New Roman" w:hAnsi="Times New Roman" w:cs="Times New Roman"/>
            <w:color w:val="467886"/>
            <w:sz w:val="24"/>
            <w:szCs w:val="24"/>
            <w:u w:val="single"/>
          </w:rPr>
          <w:t>n</w:t>
        </w:r>
        <w:bookmarkEnd w:id="5"/>
        <w:bookmarkEnd w:id="6"/>
        <w:r w:rsidRPr="008A6511">
          <w:rPr>
            <w:rFonts w:ascii="Times New Roman" w:eastAsia="Times New Roman" w:hAnsi="Times New Roman" w:cs="Times New Roman"/>
            <w:color w:val="467886"/>
            <w:sz w:val="24"/>
            <w:szCs w:val="24"/>
            <w:u w:val="single"/>
          </w:rPr>
          <w:t>ding-and-investment/famenet_en#mon</w:t>
        </w:r>
        <w:bookmarkStart w:id="7" w:name="_Hlt228271471"/>
        <w:bookmarkStart w:id="8" w:name="_Hlt228271472"/>
        <w:r w:rsidRPr="008A6511">
          <w:rPr>
            <w:rFonts w:ascii="Times New Roman" w:eastAsia="Times New Roman" w:hAnsi="Times New Roman" w:cs="Times New Roman"/>
            <w:color w:val="467886"/>
            <w:sz w:val="24"/>
            <w:szCs w:val="24"/>
            <w:u w:val="single"/>
          </w:rPr>
          <w:t>i</w:t>
        </w:r>
        <w:bookmarkEnd w:id="7"/>
        <w:bookmarkEnd w:id="8"/>
        <w:r w:rsidRPr="008A6511">
          <w:rPr>
            <w:rFonts w:ascii="Times New Roman" w:eastAsia="Times New Roman" w:hAnsi="Times New Roman" w:cs="Times New Roman"/>
            <w:color w:val="467886"/>
            <w:sz w:val="24"/>
            <w:szCs w:val="24"/>
            <w:u w:val="single"/>
          </w:rPr>
          <w:t>toring-and-evaluation</w:t>
        </w:r>
      </w:hyperlink>
      <w:r w:rsidRPr="008A6511">
        <w:rPr>
          <w:rFonts w:ascii="Times New Roman" w:eastAsia="Times New Roman" w:hAnsi="Times New Roman" w:cs="Times New Roman"/>
          <w:sz w:val="24"/>
          <w:szCs w:val="24"/>
        </w:rPr>
        <w:t xml:space="preserve"> </w:t>
      </w:r>
    </w:p>
    <w:p w14:paraId="0B3BF3E4" w14:textId="77777777" w:rsidR="008A6511" w:rsidRPr="008A6511" w:rsidRDefault="008A6511" w:rsidP="008A6511">
      <w:pPr>
        <w:widowControl w:val="0"/>
        <w:spacing w:after="0" w:line="360" w:lineRule="auto"/>
        <w:jc w:val="both"/>
        <w:textAlignment w:val="baseline"/>
        <w:rPr>
          <w:rFonts w:ascii="Times New Roman" w:eastAsia="Times New Roman" w:hAnsi="Times New Roman" w:cs="Times New Roman"/>
          <w:sz w:val="24"/>
          <w:szCs w:val="24"/>
        </w:rPr>
      </w:pPr>
    </w:p>
    <w:p w14:paraId="16082F1F" w14:textId="77777777" w:rsidR="008A6511" w:rsidRPr="008A6511" w:rsidRDefault="008A6511" w:rsidP="008A6511">
      <w:pPr>
        <w:widowControl w:val="0"/>
        <w:spacing w:after="0" w:line="360" w:lineRule="auto"/>
        <w:ind w:firstLine="731"/>
        <w:jc w:val="center"/>
        <w:textAlignment w:val="baseline"/>
        <w:rPr>
          <w:rFonts w:ascii="Times New Roman" w:eastAsia="Times New Roman" w:hAnsi="Times New Roman" w:cs="Times New Roman"/>
          <w:b/>
          <w:bCs/>
          <w:caps/>
          <w:sz w:val="24"/>
          <w:szCs w:val="24"/>
        </w:rPr>
      </w:pPr>
      <w:r w:rsidRPr="008A6511">
        <w:rPr>
          <w:rFonts w:ascii="Times New Roman" w:eastAsia="Times New Roman" w:hAnsi="Times New Roman" w:cs="Times New Roman"/>
          <w:b/>
          <w:bCs/>
          <w:caps/>
          <w:sz w:val="24"/>
          <w:szCs w:val="24"/>
        </w:rPr>
        <w:t>II. Vertinimo tikslas ir uždaviniai</w:t>
      </w:r>
    </w:p>
    <w:p w14:paraId="6EFE9CCA" w14:textId="2F11FD80" w:rsidR="008A6511" w:rsidRPr="008A6511" w:rsidRDefault="008A6511" w:rsidP="008A6511">
      <w:pPr>
        <w:widowControl w:val="0"/>
        <w:spacing w:after="0" w:line="360" w:lineRule="auto"/>
        <w:jc w:val="both"/>
        <w:textAlignment w:val="baseline"/>
        <w:rPr>
          <w:rFonts w:ascii="Times New Roman" w:eastAsia="Times New Roman" w:hAnsi="Times New Roman" w:cs="Times New Roman"/>
          <w:sz w:val="24"/>
          <w:szCs w:val="24"/>
        </w:rPr>
      </w:pPr>
      <w:r>
        <w:br/>
      </w:r>
      <w:r w:rsidR="469F344B" w:rsidRPr="010B42B7">
        <w:rPr>
          <w:rFonts w:ascii="Times New Roman" w:eastAsia="Times New Roman" w:hAnsi="Times New Roman" w:cs="Times New Roman"/>
          <w:sz w:val="24"/>
          <w:szCs w:val="24"/>
        </w:rPr>
        <w:t>5. Pagrindinis vertinimo tikslas – įvertinti Programos įgyvendinimo pažangą, veiksmingumą, efektyvumą ir rezultatus, Programoje nustatytų SSGG</w:t>
      </w:r>
      <w:r w:rsidR="31440B29" w:rsidRPr="010B42B7">
        <w:rPr>
          <w:rFonts w:ascii="Times New Roman" w:eastAsia="Times New Roman" w:hAnsi="Times New Roman" w:cs="Times New Roman"/>
          <w:sz w:val="24"/>
          <w:szCs w:val="24"/>
        </w:rPr>
        <w:t xml:space="preserve"> (stiprybių, silpnybių, galimybių, grėsmių)</w:t>
      </w:r>
      <w:r w:rsidR="469F344B" w:rsidRPr="010B42B7">
        <w:rPr>
          <w:rFonts w:ascii="Times New Roman" w:eastAsia="Times New Roman" w:hAnsi="Times New Roman" w:cs="Times New Roman"/>
          <w:sz w:val="24"/>
          <w:szCs w:val="24"/>
        </w:rPr>
        <w:t xml:space="preserve"> ir poreikių aktualumą, bei pateikti rekomendacijas likusiam Programos įgyvendinimo laikotarpiui  ir (arba) kai aktualu, būsimam Lietuvos žuvininkystės sektoriaus finansavimo laikotarpiui.</w:t>
      </w:r>
      <w:r w:rsidRPr="7FEF5FBE">
        <w:rPr>
          <w:rFonts w:ascii="Times New Roman" w:eastAsia="Times New Roman" w:hAnsi="Times New Roman" w:cs="Times New Roman"/>
          <w:sz w:val="24"/>
          <w:szCs w:val="24"/>
        </w:rPr>
        <w:t>6. Vertinimo uždaviniai: </w:t>
      </w:r>
      <w:r>
        <w:br/>
      </w:r>
      <w:r w:rsidRPr="7FEF5FBE">
        <w:rPr>
          <w:rFonts w:ascii="Times New Roman" w:eastAsia="Times New Roman" w:hAnsi="Times New Roman" w:cs="Times New Roman"/>
          <w:sz w:val="24"/>
          <w:szCs w:val="24"/>
        </w:rPr>
        <w:t>6.1. įvertinti Programos valdymo ir administravimo sistemų veiksmingumą;</w:t>
      </w:r>
    </w:p>
    <w:p w14:paraId="38D1F0B0" w14:textId="3E635857" w:rsidR="008A6511" w:rsidRPr="008A6511" w:rsidRDefault="469F344B" w:rsidP="008A6511">
      <w:pPr>
        <w:widowControl w:val="0"/>
        <w:spacing w:after="0" w:line="360" w:lineRule="auto"/>
        <w:jc w:val="both"/>
        <w:textAlignment w:val="baseline"/>
        <w:rPr>
          <w:rFonts w:ascii="Times New Roman" w:eastAsia="Times New Roman" w:hAnsi="Times New Roman" w:cs="Times New Roman"/>
          <w:sz w:val="24"/>
          <w:szCs w:val="24"/>
        </w:rPr>
      </w:pPr>
      <w:r w:rsidRPr="010B42B7">
        <w:rPr>
          <w:rFonts w:ascii="Times New Roman" w:eastAsia="Times New Roman" w:hAnsi="Times New Roman" w:cs="Times New Roman"/>
          <w:sz w:val="24"/>
          <w:szCs w:val="24"/>
        </w:rPr>
        <w:t>6.2. įvertinti Programos </w:t>
      </w:r>
      <w:r w:rsidR="2FBE4B60" w:rsidRPr="010B42B7">
        <w:rPr>
          <w:rFonts w:ascii="Times New Roman" w:eastAsia="Times New Roman" w:hAnsi="Times New Roman" w:cs="Times New Roman"/>
          <w:sz w:val="24"/>
          <w:szCs w:val="24"/>
        </w:rPr>
        <w:t xml:space="preserve">kiekvieno </w:t>
      </w:r>
      <w:r w:rsidRPr="010B42B7">
        <w:rPr>
          <w:rFonts w:ascii="Times New Roman" w:eastAsia="Times New Roman" w:hAnsi="Times New Roman" w:cs="Times New Roman"/>
          <w:sz w:val="24"/>
          <w:szCs w:val="24"/>
        </w:rPr>
        <w:t>konkre</w:t>
      </w:r>
      <w:r w:rsidR="05815B68" w:rsidRPr="010B42B7">
        <w:rPr>
          <w:rFonts w:ascii="Times New Roman" w:eastAsia="Times New Roman" w:hAnsi="Times New Roman" w:cs="Times New Roman"/>
          <w:sz w:val="24"/>
          <w:szCs w:val="24"/>
        </w:rPr>
        <w:t xml:space="preserve">taus </w:t>
      </w:r>
      <w:r w:rsidRPr="010B42B7">
        <w:rPr>
          <w:rFonts w:ascii="Times New Roman" w:eastAsia="Times New Roman" w:hAnsi="Times New Roman" w:cs="Times New Roman"/>
          <w:sz w:val="24"/>
          <w:szCs w:val="24"/>
        </w:rPr>
        <w:t>tiksl</w:t>
      </w:r>
      <w:r w:rsidR="7435B782" w:rsidRPr="010B42B7">
        <w:rPr>
          <w:rFonts w:ascii="Times New Roman" w:eastAsia="Times New Roman" w:hAnsi="Times New Roman" w:cs="Times New Roman"/>
          <w:sz w:val="24"/>
          <w:szCs w:val="24"/>
        </w:rPr>
        <w:t>o</w:t>
      </w:r>
      <w:r w:rsidRPr="010B42B7">
        <w:rPr>
          <w:rFonts w:ascii="Times New Roman" w:eastAsia="Times New Roman" w:hAnsi="Times New Roman" w:cs="Times New Roman"/>
          <w:sz w:val="24"/>
          <w:szCs w:val="24"/>
        </w:rPr>
        <w:t> įgyvendinimo pažangą; </w:t>
      </w:r>
      <w:r w:rsidR="008A6511">
        <w:br/>
      </w:r>
      <w:r w:rsidRPr="010B42B7">
        <w:rPr>
          <w:rFonts w:ascii="Times New Roman" w:eastAsia="Times New Roman" w:hAnsi="Times New Roman" w:cs="Times New Roman"/>
          <w:sz w:val="24"/>
          <w:szCs w:val="24"/>
        </w:rPr>
        <w:t>6.3. įvertinti Programo</w:t>
      </w:r>
      <w:r w:rsidR="6C715593" w:rsidRPr="010B42B7">
        <w:rPr>
          <w:rFonts w:ascii="Times New Roman" w:eastAsia="Times New Roman" w:hAnsi="Times New Roman" w:cs="Times New Roman"/>
          <w:sz w:val="24"/>
          <w:szCs w:val="24"/>
        </w:rPr>
        <w:t xml:space="preserve">je nurodytų </w:t>
      </w:r>
      <w:r w:rsidRPr="010B42B7">
        <w:rPr>
          <w:rFonts w:ascii="Times New Roman" w:eastAsia="Times New Roman" w:hAnsi="Times New Roman" w:cs="Times New Roman"/>
          <w:sz w:val="24"/>
          <w:szCs w:val="24"/>
        </w:rPr>
        <w:t>intervencijų efektyvumą ir rezultatyvumą; </w:t>
      </w:r>
      <w:r w:rsidR="008A6511">
        <w:br/>
      </w:r>
      <w:r w:rsidRPr="010B42B7">
        <w:rPr>
          <w:rFonts w:ascii="Times New Roman" w:eastAsia="Times New Roman" w:hAnsi="Times New Roman" w:cs="Times New Roman"/>
          <w:sz w:val="24"/>
          <w:szCs w:val="24"/>
        </w:rPr>
        <w:t>6.4. įvertinti horizontaliųjų principų (lygybės, nediskriminavimo, tvaraus vystymosi) integravimą; </w:t>
      </w:r>
      <w:r w:rsidR="008A6511">
        <w:br/>
      </w:r>
      <w:r w:rsidRPr="010B42B7">
        <w:rPr>
          <w:rFonts w:ascii="Times New Roman" w:eastAsia="Times New Roman" w:hAnsi="Times New Roman" w:cs="Times New Roman"/>
          <w:sz w:val="24"/>
          <w:szCs w:val="24"/>
        </w:rPr>
        <w:lastRenderedPageBreak/>
        <w:t>6.5. identifikuoti įgyvendinimo problemas ir kliūtis; </w:t>
      </w:r>
      <w:r w:rsidR="008A6511">
        <w:br/>
      </w:r>
      <w:r w:rsidRPr="010B42B7">
        <w:rPr>
          <w:rFonts w:ascii="Times New Roman" w:eastAsia="Times New Roman" w:hAnsi="Times New Roman" w:cs="Times New Roman"/>
          <w:sz w:val="24"/>
          <w:szCs w:val="24"/>
        </w:rPr>
        <w:t>6.6. įvertinti Programoje nustatytų SSGG ir poreikių aktualumą, pateikti rekomendacijas dėl tikslinimo;</w:t>
      </w:r>
    </w:p>
    <w:p w14:paraId="690B5ACA" w14:textId="48C449EC" w:rsidR="008A6511" w:rsidRPr="008A6511" w:rsidRDefault="469F344B" w:rsidP="008A6511">
      <w:pPr>
        <w:widowControl w:val="0"/>
        <w:spacing w:after="0" w:line="360" w:lineRule="auto"/>
        <w:jc w:val="both"/>
        <w:textAlignment w:val="baseline"/>
        <w:rPr>
          <w:rFonts w:ascii="Times New Roman" w:eastAsia="Times New Roman" w:hAnsi="Times New Roman" w:cs="Times New Roman"/>
          <w:sz w:val="24"/>
          <w:szCs w:val="24"/>
        </w:rPr>
      </w:pPr>
      <w:r w:rsidRPr="00F31016">
        <w:rPr>
          <w:rFonts w:ascii="Times New Roman" w:eastAsia="Times New Roman" w:hAnsi="Times New Roman" w:cs="Times New Roman"/>
          <w:sz w:val="24"/>
          <w:szCs w:val="24"/>
        </w:rPr>
        <w:t xml:space="preserve">6.7. pateikti </w:t>
      </w:r>
      <w:r w:rsidR="387EA9F8" w:rsidRPr="00F31016">
        <w:rPr>
          <w:rFonts w:ascii="Times New Roman" w:eastAsia="Times New Roman" w:hAnsi="Times New Roman" w:cs="Times New Roman"/>
          <w:sz w:val="24"/>
          <w:szCs w:val="24"/>
        </w:rPr>
        <w:t xml:space="preserve">išvadą ir </w:t>
      </w:r>
      <w:r w:rsidRPr="00F31016">
        <w:rPr>
          <w:rFonts w:ascii="Times New Roman" w:eastAsia="Times New Roman" w:hAnsi="Times New Roman" w:cs="Times New Roman"/>
          <w:sz w:val="24"/>
          <w:szCs w:val="24"/>
        </w:rPr>
        <w:t>rekomendacijas Programos tobulinimui:</w:t>
      </w:r>
      <w:r w:rsidRPr="010B42B7">
        <w:rPr>
          <w:rFonts w:ascii="Times New Roman" w:eastAsia="Times New Roman" w:hAnsi="Times New Roman" w:cs="Times New Roman"/>
          <w:sz w:val="24"/>
          <w:szCs w:val="24"/>
        </w:rPr>
        <w:t xml:space="preserve"> </w:t>
      </w:r>
    </w:p>
    <w:p w14:paraId="73A6E2D4" w14:textId="1CC0ACF3" w:rsidR="008A6511" w:rsidRPr="008A6511" w:rsidRDefault="469F344B" w:rsidP="008A6511">
      <w:pPr>
        <w:widowControl w:val="0"/>
        <w:spacing w:after="0" w:line="360" w:lineRule="auto"/>
        <w:jc w:val="both"/>
        <w:textAlignment w:val="baseline"/>
        <w:rPr>
          <w:rFonts w:ascii="Times New Roman" w:eastAsia="Times New Roman" w:hAnsi="Times New Roman" w:cs="Times New Roman"/>
          <w:sz w:val="24"/>
          <w:szCs w:val="24"/>
        </w:rPr>
      </w:pPr>
      <w:r w:rsidRPr="010B42B7">
        <w:rPr>
          <w:rFonts w:ascii="Times New Roman" w:eastAsia="Times New Roman" w:hAnsi="Times New Roman" w:cs="Times New Roman"/>
          <w:sz w:val="24"/>
          <w:szCs w:val="24"/>
        </w:rPr>
        <w:t>6.7.1. dėl</w:t>
      </w:r>
      <w:r w:rsidR="2D1B8FAF" w:rsidRPr="010B42B7">
        <w:rPr>
          <w:rFonts w:ascii="Times New Roman" w:eastAsia="Times New Roman" w:hAnsi="Times New Roman" w:cs="Times New Roman"/>
          <w:sz w:val="24"/>
          <w:szCs w:val="24"/>
        </w:rPr>
        <w:t xml:space="preserve"> Programoje</w:t>
      </w:r>
      <w:r w:rsidRPr="010B42B7">
        <w:rPr>
          <w:rFonts w:ascii="Times New Roman" w:eastAsia="Times New Roman" w:hAnsi="Times New Roman" w:cs="Times New Roman"/>
          <w:sz w:val="24"/>
          <w:szCs w:val="24"/>
        </w:rPr>
        <w:t xml:space="preserve"> pasirinktų konkrečių tikslų ir jiems įgyvendinti skirtų priemonių keitimo;</w:t>
      </w:r>
    </w:p>
    <w:p w14:paraId="6458CAFC" w14:textId="2D54C352" w:rsidR="008A6511" w:rsidRPr="008A6511" w:rsidRDefault="469F344B" w:rsidP="008A6511">
      <w:pPr>
        <w:widowControl w:val="0"/>
        <w:spacing w:after="0" w:line="360" w:lineRule="auto"/>
        <w:jc w:val="both"/>
        <w:textAlignment w:val="baseline"/>
        <w:rPr>
          <w:rFonts w:ascii="Times New Roman" w:eastAsia="Times New Roman" w:hAnsi="Times New Roman" w:cs="Times New Roman"/>
          <w:sz w:val="24"/>
          <w:szCs w:val="24"/>
        </w:rPr>
      </w:pPr>
      <w:r w:rsidRPr="010B42B7">
        <w:rPr>
          <w:rFonts w:ascii="Times New Roman" w:eastAsia="Times New Roman" w:hAnsi="Times New Roman" w:cs="Times New Roman"/>
          <w:sz w:val="24"/>
          <w:szCs w:val="24"/>
        </w:rPr>
        <w:t>6.7.2. dėl</w:t>
      </w:r>
      <w:r w:rsidR="385CC8EE" w:rsidRPr="010B42B7">
        <w:rPr>
          <w:rFonts w:ascii="Times New Roman" w:eastAsia="Times New Roman" w:hAnsi="Times New Roman" w:cs="Times New Roman"/>
          <w:sz w:val="24"/>
          <w:szCs w:val="24"/>
        </w:rPr>
        <w:t xml:space="preserve"> Programoje nurodyt</w:t>
      </w:r>
      <w:r w:rsidR="53F971E9" w:rsidRPr="010B42B7">
        <w:rPr>
          <w:rFonts w:ascii="Times New Roman" w:eastAsia="Times New Roman" w:hAnsi="Times New Roman" w:cs="Times New Roman"/>
          <w:sz w:val="24"/>
          <w:szCs w:val="24"/>
        </w:rPr>
        <w:t>ų</w:t>
      </w:r>
      <w:r w:rsidRPr="010B42B7">
        <w:rPr>
          <w:rFonts w:ascii="Times New Roman" w:eastAsia="Times New Roman" w:hAnsi="Times New Roman" w:cs="Times New Roman"/>
          <w:sz w:val="24"/>
          <w:szCs w:val="24"/>
        </w:rPr>
        <w:t xml:space="preserve"> </w:t>
      </w:r>
      <w:r w:rsidR="74CC088C" w:rsidRPr="010B42B7">
        <w:rPr>
          <w:rFonts w:ascii="Times New Roman" w:eastAsia="Times New Roman" w:hAnsi="Times New Roman" w:cs="Times New Roman"/>
          <w:sz w:val="24"/>
          <w:szCs w:val="24"/>
        </w:rPr>
        <w:t xml:space="preserve">kiekvieno </w:t>
      </w:r>
      <w:r w:rsidRPr="00F31016">
        <w:rPr>
          <w:rFonts w:ascii="Times New Roman" w:eastAsia="Times New Roman" w:hAnsi="Times New Roman" w:cs="Times New Roman"/>
          <w:sz w:val="24"/>
          <w:szCs w:val="24"/>
        </w:rPr>
        <w:t>produkto</w:t>
      </w:r>
      <w:r w:rsidRPr="010B42B7">
        <w:rPr>
          <w:rFonts w:ascii="Times New Roman" w:eastAsia="Times New Roman" w:hAnsi="Times New Roman" w:cs="Times New Roman"/>
          <w:sz w:val="24"/>
          <w:szCs w:val="24"/>
        </w:rPr>
        <w:t xml:space="preserve"> ir / arba rezultato rodiklių ar jų reikšmių keitimo;</w:t>
      </w:r>
    </w:p>
    <w:p w14:paraId="3D701C02" w14:textId="77777777" w:rsidR="008A6511" w:rsidRPr="008A6511" w:rsidRDefault="008A6511" w:rsidP="008A6511">
      <w:pPr>
        <w:widowControl w:val="0"/>
        <w:spacing w:after="0" w:line="360" w:lineRule="auto"/>
        <w:jc w:val="both"/>
        <w:textAlignment w:val="baseline"/>
        <w:rPr>
          <w:rFonts w:ascii="Times New Roman" w:eastAsia="Times New Roman" w:hAnsi="Times New Roman" w:cs="Times New Roman"/>
          <w:sz w:val="24"/>
          <w:szCs w:val="24"/>
        </w:rPr>
      </w:pPr>
      <w:r w:rsidRPr="008A6511">
        <w:rPr>
          <w:rFonts w:ascii="Times New Roman" w:eastAsia="Times New Roman" w:hAnsi="Times New Roman" w:cs="Times New Roman"/>
          <w:sz w:val="24"/>
          <w:szCs w:val="24"/>
        </w:rPr>
        <w:t>6.7.3. dėl Programos įgyvendinimo problemų galimų sprendimų ir identifikuotų trūkumų ištaisymo būdų, efektyvesnių administracinių priemonių taikymo, Programos viešinimo ir kita.</w:t>
      </w:r>
    </w:p>
    <w:p w14:paraId="10EF593D" w14:textId="77777777" w:rsidR="008A6511" w:rsidRPr="008A6511" w:rsidRDefault="008A6511" w:rsidP="008A6511">
      <w:pPr>
        <w:widowControl w:val="0"/>
        <w:spacing w:after="0" w:line="360" w:lineRule="auto"/>
        <w:jc w:val="both"/>
        <w:textAlignment w:val="baseline"/>
        <w:rPr>
          <w:rFonts w:ascii="Times New Roman" w:eastAsia="Times New Roman" w:hAnsi="Times New Roman" w:cs="Times New Roman"/>
          <w:sz w:val="24"/>
          <w:szCs w:val="24"/>
        </w:rPr>
      </w:pPr>
    </w:p>
    <w:p w14:paraId="493F2AD6" w14:textId="77777777" w:rsidR="008A6511" w:rsidRPr="008A6511" w:rsidRDefault="008A6511" w:rsidP="008A6511">
      <w:pPr>
        <w:spacing w:after="0" w:line="360" w:lineRule="auto"/>
        <w:ind w:firstLine="731"/>
        <w:jc w:val="center"/>
        <w:textAlignment w:val="baseline"/>
        <w:rPr>
          <w:rFonts w:ascii="Times New Roman" w:eastAsia="Times New Roman" w:hAnsi="Times New Roman" w:cs="Times New Roman"/>
          <w:sz w:val="24"/>
          <w:szCs w:val="24"/>
        </w:rPr>
      </w:pPr>
      <w:r w:rsidRPr="008A6511">
        <w:rPr>
          <w:rFonts w:ascii="Times New Roman" w:eastAsia="Times New Roman" w:hAnsi="Times New Roman" w:cs="Times New Roman"/>
          <w:b/>
          <w:bCs/>
          <w:caps/>
          <w:sz w:val="24"/>
          <w:szCs w:val="24"/>
        </w:rPr>
        <w:t>III. Vertinimo apimtis</w:t>
      </w:r>
      <w:r w:rsidRPr="008A6511">
        <w:rPr>
          <w:rFonts w:ascii="Times New Roman" w:eastAsia="Times New Roman" w:hAnsi="Times New Roman" w:cs="Times New Roman"/>
          <w:sz w:val="24"/>
          <w:szCs w:val="24"/>
        </w:rPr>
        <w:t> </w:t>
      </w:r>
    </w:p>
    <w:p w14:paraId="175B3DFE" w14:textId="77777777" w:rsidR="008A6511" w:rsidRPr="008A6511" w:rsidRDefault="008A6511" w:rsidP="008A6511">
      <w:pPr>
        <w:spacing w:after="0" w:line="360" w:lineRule="auto"/>
        <w:ind w:firstLine="731"/>
        <w:jc w:val="both"/>
        <w:textAlignment w:val="baseline"/>
        <w:rPr>
          <w:rFonts w:ascii="Times New Roman" w:eastAsia="Times New Roman" w:hAnsi="Times New Roman" w:cs="Times New Roman"/>
          <w:sz w:val="24"/>
          <w:szCs w:val="24"/>
        </w:rPr>
      </w:pPr>
      <w:r>
        <w:br/>
      </w:r>
      <w:r w:rsidR="469F344B" w:rsidRPr="010B42B7">
        <w:rPr>
          <w:rFonts w:ascii="Times New Roman" w:eastAsia="Times New Roman" w:hAnsi="Times New Roman" w:cs="Times New Roman"/>
          <w:sz w:val="24"/>
          <w:szCs w:val="24"/>
        </w:rPr>
        <w:t>7. Vertinimas apima Programos įgyvendinimą nuo patvirtinimo Europos Komisijos 2022 m. spalio 31 d. įgyvendinamuoju sprendimu Nr. C(2022) 800 iki naujausių turimų duomenų Vertinimo paslaugų atlikimo metu.</w:t>
      </w:r>
    </w:p>
    <w:p w14:paraId="2266027B" w14:textId="77777777" w:rsidR="008A6511" w:rsidRPr="008A6511" w:rsidRDefault="008A6511" w:rsidP="008A6511">
      <w:pPr>
        <w:spacing w:after="0" w:line="360" w:lineRule="auto"/>
        <w:jc w:val="both"/>
        <w:textAlignment w:val="baseline"/>
        <w:rPr>
          <w:rFonts w:ascii="Times New Roman" w:eastAsia="Times New Roman" w:hAnsi="Times New Roman" w:cs="Times New Roman"/>
          <w:sz w:val="24"/>
          <w:szCs w:val="24"/>
        </w:rPr>
      </w:pPr>
      <w:r w:rsidRPr="008A6511">
        <w:rPr>
          <w:rFonts w:ascii="Times New Roman" w:eastAsia="Times New Roman" w:hAnsi="Times New Roman" w:cs="Times New Roman"/>
          <w:sz w:val="24"/>
          <w:szCs w:val="24"/>
        </w:rPr>
        <w:t>8. Vertinimo metu analizuojami šie aspektai: </w:t>
      </w:r>
      <w:r w:rsidRPr="008A6511">
        <w:rPr>
          <w:rFonts w:ascii="Times New Roman" w:eastAsia="Times New Roman" w:hAnsi="Times New Roman" w:cs="Times New Roman"/>
          <w:sz w:val="24"/>
          <w:szCs w:val="24"/>
        </w:rPr>
        <w:br/>
        <w:t>8.1. Programos įgyvendinimo procesai ir administracinės procedūros; </w:t>
      </w:r>
      <w:r w:rsidRPr="008A6511">
        <w:rPr>
          <w:rFonts w:ascii="Times New Roman" w:eastAsia="Times New Roman" w:hAnsi="Times New Roman" w:cs="Times New Roman"/>
          <w:sz w:val="24"/>
          <w:szCs w:val="24"/>
        </w:rPr>
        <w:br/>
        <w:t>8.2. suinteresuotųjų šalių įtraukimas; </w:t>
      </w:r>
      <w:r w:rsidRPr="008A6511">
        <w:rPr>
          <w:rFonts w:ascii="Times New Roman" w:eastAsia="Times New Roman" w:hAnsi="Times New Roman" w:cs="Times New Roman"/>
          <w:sz w:val="24"/>
          <w:szCs w:val="24"/>
        </w:rPr>
        <w:br/>
        <w:t>8.3. finansinė pažanga ir rodiklių pasiekimas; </w:t>
      </w:r>
      <w:r w:rsidRPr="008A6511">
        <w:rPr>
          <w:rFonts w:ascii="Times New Roman" w:eastAsia="Times New Roman" w:hAnsi="Times New Roman" w:cs="Times New Roman"/>
          <w:sz w:val="24"/>
          <w:szCs w:val="24"/>
        </w:rPr>
        <w:br/>
        <w:t>8.4. Programos indėlis į ekonominius, socialinius ir aplinkosauginius pokyčius; </w:t>
      </w:r>
      <w:r w:rsidRPr="008A6511">
        <w:rPr>
          <w:rFonts w:ascii="Times New Roman" w:eastAsia="Times New Roman" w:hAnsi="Times New Roman" w:cs="Times New Roman"/>
          <w:sz w:val="24"/>
          <w:szCs w:val="24"/>
        </w:rPr>
        <w:br/>
        <w:t>8.5. informavimo ir komunikacijos veiksmingumas. </w:t>
      </w:r>
      <w:r w:rsidRPr="008A6511">
        <w:rPr>
          <w:rFonts w:ascii="Times New Roman" w:eastAsia="Times New Roman" w:hAnsi="Times New Roman" w:cs="Times New Roman"/>
          <w:sz w:val="24"/>
          <w:szCs w:val="24"/>
        </w:rPr>
        <w:br/>
      </w:r>
    </w:p>
    <w:p w14:paraId="3E79EDEB" w14:textId="77777777" w:rsidR="008A6511" w:rsidRPr="008A6511" w:rsidRDefault="008A6511" w:rsidP="008A6511">
      <w:pPr>
        <w:spacing w:after="0" w:line="360" w:lineRule="auto"/>
        <w:ind w:firstLine="731"/>
        <w:jc w:val="center"/>
        <w:textAlignment w:val="baseline"/>
        <w:rPr>
          <w:rFonts w:ascii="Times New Roman" w:eastAsia="Times New Roman" w:hAnsi="Times New Roman" w:cs="Times New Roman"/>
          <w:sz w:val="24"/>
          <w:szCs w:val="24"/>
        </w:rPr>
      </w:pPr>
      <w:r w:rsidRPr="008A6511">
        <w:rPr>
          <w:rFonts w:ascii="Times New Roman" w:eastAsia="Times New Roman" w:hAnsi="Times New Roman" w:cs="Times New Roman"/>
          <w:b/>
          <w:bCs/>
          <w:caps/>
          <w:sz w:val="24"/>
          <w:szCs w:val="24"/>
        </w:rPr>
        <w:t>IV. Vertinimo klausimai</w:t>
      </w:r>
      <w:r w:rsidRPr="008A6511">
        <w:rPr>
          <w:rFonts w:ascii="Times New Roman" w:eastAsia="Times New Roman" w:hAnsi="Times New Roman" w:cs="Times New Roman"/>
          <w:sz w:val="24"/>
          <w:szCs w:val="24"/>
        </w:rPr>
        <w:t> </w:t>
      </w:r>
      <w:r w:rsidRPr="008A6511">
        <w:rPr>
          <w:rFonts w:ascii="Times New Roman" w:eastAsia="Times New Roman" w:hAnsi="Times New Roman" w:cs="Times New Roman"/>
          <w:sz w:val="24"/>
          <w:szCs w:val="24"/>
        </w:rPr>
        <w:br/>
        <w:t> </w:t>
      </w:r>
    </w:p>
    <w:p w14:paraId="66A923EA" w14:textId="77777777" w:rsidR="008A6511" w:rsidRPr="008A6511" w:rsidRDefault="008A6511" w:rsidP="008A6511">
      <w:pPr>
        <w:spacing w:after="0" w:line="360" w:lineRule="auto"/>
        <w:jc w:val="both"/>
        <w:textAlignment w:val="baseline"/>
        <w:rPr>
          <w:rFonts w:ascii="Times New Roman" w:eastAsia="Times New Roman" w:hAnsi="Times New Roman" w:cs="Times New Roman"/>
          <w:sz w:val="24"/>
          <w:szCs w:val="24"/>
        </w:rPr>
      </w:pPr>
      <w:r w:rsidRPr="008A6511">
        <w:rPr>
          <w:rFonts w:ascii="Times New Roman" w:eastAsia="Times New Roman" w:hAnsi="Times New Roman" w:cs="Times New Roman"/>
          <w:sz w:val="24"/>
          <w:szCs w:val="24"/>
        </w:rPr>
        <w:t>9. Vertinimo metu turi būti atsakyta į šiuos pagrindinius klausimus: </w:t>
      </w:r>
      <w:r w:rsidRPr="008A6511">
        <w:rPr>
          <w:rFonts w:ascii="Times New Roman" w:eastAsia="Times New Roman" w:hAnsi="Times New Roman" w:cs="Times New Roman"/>
          <w:sz w:val="24"/>
          <w:szCs w:val="24"/>
        </w:rPr>
        <w:br/>
        <w:t>9.1. ar Programos įgyvendinimo sistema yra veiksminga ir efektyvi;</w:t>
      </w:r>
    </w:p>
    <w:p w14:paraId="01D3B628" w14:textId="77777777" w:rsidR="008A6511" w:rsidRPr="008A6511" w:rsidRDefault="008A6511" w:rsidP="008A6511">
      <w:pPr>
        <w:spacing w:after="0" w:line="360" w:lineRule="auto"/>
        <w:jc w:val="both"/>
        <w:textAlignment w:val="baseline"/>
        <w:rPr>
          <w:rFonts w:ascii="Times New Roman" w:eastAsia="Times New Roman" w:hAnsi="Times New Roman" w:cs="Times New Roman"/>
          <w:sz w:val="24"/>
          <w:szCs w:val="24"/>
        </w:rPr>
      </w:pPr>
      <w:r w:rsidRPr="008A6511">
        <w:rPr>
          <w:rFonts w:ascii="Times New Roman" w:eastAsia="Times New Roman" w:hAnsi="Times New Roman" w:cs="Times New Roman"/>
          <w:sz w:val="24"/>
          <w:szCs w:val="24"/>
        </w:rPr>
        <w:t>9.2. ar Programos intervencijos prisideda prie nustatytų tikslų; </w:t>
      </w:r>
    </w:p>
    <w:p w14:paraId="31FFD075" w14:textId="77777777" w:rsidR="008A6511" w:rsidRPr="008A6511" w:rsidRDefault="008A6511" w:rsidP="008A6511">
      <w:pPr>
        <w:spacing w:after="0" w:line="360" w:lineRule="auto"/>
        <w:jc w:val="both"/>
        <w:textAlignment w:val="baseline"/>
        <w:rPr>
          <w:rFonts w:ascii="Times New Roman" w:eastAsia="Times New Roman" w:hAnsi="Times New Roman" w:cs="Times New Roman"/>
          <w:sz w:val="24"/>
          <w:szCs w:val="24"/>
        </w:rPr>
      </w:pPr>
      <w:r w:rsidRPr="008A6511">
        <w:rPr>
          <w:rFonts w:ascii="Times New Roman" w:eastAsia="Times New Roman" w:hAnsi="Times New Roman" w:cs="Times New Roman"/>
          <w:sz w:val="24"/>
          <w:szCs w:val="24"/>
        </w:rPr>
        <w:t>9.3. ar ištekliai naudojami racionaliai; </w:t>
      </w:r>
    </w:p>
    <w:p w14:paraId="3DECEDA0" w14:textId="77777777" w:rsidR="008A6511" w:rsidRPr="008A6511" w:rsidRDefault="008A6511" w:rsidP="008A6511">
      <w:pPr>
        <w:spacing w:after="0" w:line="360" w:lineRule="auto"/>
        <w:jc w:val="both"/>
        <w:textAlignment w:val="baseline"/>
        <w:rPr>
          <w:rFonts w:ascii="Times New Roman" w:eastAsia="Times New Roman" w:hAnsi="Times New Roman" w:cs="Times New Roman"/>
          <w:sz w:val="24"/>
          <w:szCs w:val="24"/>
        </w:rPr>
      </w:pPr>
      <w:r w:rsidRPr="008A6511">
        <w:rPr>
          <w:rFonts w:ascii="Times New Roman" w:eastAsia="Times New Roman" w:hAnsi="Times New Roman" w:cs="Times New Roman"/>
          <w:sz w:val="24"/>
          <w:szCs w:val="24"/>
        </w:rPr>
        <w:t>9.4. kaip įgyvendinami horizontalieji ES principai; </w:t>
      </w:r>
    </w:p>
    <w:p w14:paraId="4564EACB" w14:textId="77777777" w:rsidR="008A6511" w:rsidRPr="008A6511" w:rsidRDefault="008A6511" w:rsidP="008A6511">
      <w:pPr>
        <w:spacing w:after="0" w:line="360" w:lineRule="auto"/>
        <w:jc w:val="both"/>
        <w:textAlignment w:val="baseline"/>
        <w:rPr>
          <w:rFonts w:ascii="Times New Roman" w:eastAsia="Times New Roman" w:hAnsi="Times New Roman" w:cs="Times New Roman"/>
          <w:sz w:val="24"/>
          <w:szCs w:val="24"/>
        </w:rPr>
      </w:pPr>
      <w:r w:rsidRPr="008A6511">
        <w:rPr>
          <w:rFonts w:ascii="Times New Roman" w:eastAsia="Times New Roman" w:hAnsi="Times New Roman" w:cs="Times New Roman"/>
          <w:sz w:val="24"/>
          <w:szCs w:val="24"/>
        </w:rPr>
        <w:t>9.5. kokių korekcinių veiksmų reikia. </w:t>
      </w:r>
    </w:p>
    <w:p w14:paraId="4B903527" w14:textId="77777777" w:rsidR="008A6511" w:rsidRPr="008A6511" w:rsidRDefault="008A6511" w:rsidP="008A6511">
      <w:pPr>
        <w:spacing w:after="0" w:line="360" w:lineRule="auto"/>
        <w:jc w:val="both"/>
        <w:textAlignment w:val="baseline"/>
        <w:rPr>
          <w:rFonts w:ascii="Times New Roman" w:eastAsia="Times New Roman" w:hAnsi="Times New Roman" w:cs="Times New Roman"/>
          <w:sz w:val="24"/>
          <w:szCs w:val="24"/>
        </w:rPr>
      </w:pPr>
    </w:p>
    <w:p w14:paraId="7653F6FA" w14:textId="77777777" w:rsidR="008A6511" w:rsidRPr="008A6511" w:rsidRDefault="008A6511" w:rsidP="008A6511">
      <w:pPr>
        <w:spacing w:after="0" w:line="360" w:lineRule="auto"/>
        <w:ind w:firstLine="731"/>
        <w:jc w:val="center"/>
        <w:textAlignment w:val="baseline"/>
        <w:rPr>
          <w:rFonts w:ascii="Times New Roman" w:eastAsia="Times New Roman" w:hAnsi="Times New Roman" w:cs="Times New Roman"/>
          <w:sz w:val="24"/>
          <w:szCs w:val="24"/>
        </w:rPr>
      </w:pPr>
      <w:r w:rsidRPr="008A6511">
        <w:rPr>
          <w:rFonts w:ascii="Times New Roman" w:eastAsia="Times New Roman" w:hAnsi="Times New Roman" w:cs="Times New Roman"/>
          <w:b/>
          <w:bCs/>
          <w:caps/>
          <w:sz w:val="24"/>
          <w:szCs w:val="24"/>
        </w:rPr>
        <w:t>V. Vertinimo metodika</w:t>
      </w:r>
    </w:p>
    <w:p w14:paraId="0E36BE8C" w14:textId="77777777" w:rsidR="008A6511" w:rsidRPr="008A6511" w:rsidRDefault="008A6511" w:rsidP="008A6511">
      <w:pPr>
        <w:spacing w:after="0" w:line="360" w:lineRule="auto"/>
        <w:textAlignment w:val="baseline"/>
        <w:rPr>
          <w:rFonts w:ascii="Times New Roman" w:eastAsia="Times New Roman" w:hAnsi="Times New Roman" w:cs="Times New Roman"/>
          <w:sz w:val="24"/>
          <w:szCs w:val="24"/>
        </w:rPr>
      </w:pPr>
    </w:p>
    <w:p w14:paraId="6538BFB9" w14:textId="77777777" w:rsidR="008A6511" w:rsidRPr="008A6511" w:rsidRDefault="008A6511" w:rsidP="008A6511">
      <w:pPr>
        <w:spacing w:after="0" w:line="360" w:lineRule="auto"/>
        <w:textAlignment w:val="baseline"/>
        <w:rPr>
          <w:rFonts w:ascii="Times New Roman" w:eastAsia="Times New Roman" w:hAnsi="Times New Roman" w:cs="Times New Roman"/>
          <w:sz w:val="24"/>
          <w:szCs w:val="24"/>
        </w:rPr>
      </w:pPr>
      <w:r w:rsidRPr="008A6511">
        <w:rPr>
          <w:rFonts w:ascii="Times New Roman" w:eastAsia="Times New Roman" w:hAnsi="Times New Roman" w:cs="Times New Roman"/>
          <w:sz w:val="24"/>
          <w:szCs w:val="24"/>
        </w:rPr>
        <w:t>10. Vertinimo paslaugų teikėjas privalo taikyti mišrią metodiką, apimančią:</w:t>
      </w:r>
    </w:p>
    <w:p w14:paraId="4D200542" w14:textId="77777777" w:rsidR="008A6511" w:rsidRPr="008A6511" w:rsidRDefault="008A6511" w:rsidP="008A6511">
      <w:pPr>
        <w:spacing w:after="0" w:line="360" w:lineRule="auto"/>
        <w:jc w:val="both"/>
        <w:textAlignment w:val="baseline"/>
        <w:rPr>
          <w:rFonts w:ascii="Times New Roman" w:eastAsia="Times New Roman" w:hAnsi="Times New Roman" w:cs="Times New Roman"/>
          <w:sz w:val="24"/>
          <w:szCs w:val="24"/>
        </w:rPr>
      </w:pPr>
      <w:r w:rsidRPr="008A6511">
        <w:rPr>
          <w:rFonts w:ascii="Times New Roman" w:eastAsia="Times New Roman" w:hAnsi="Times New Roman" w:cs="Times New Roman"/>
          <w:sz w:val="24"/>
          <w:szCs w:val="24"/>
        </w:rPr>
        <w:lastRenderedPageBreak/>
        <w:t>10.1. dokumentų ir administracinių duomenų analizę; </w:t>
      </w:r>
      <w:r w:rsidRPr="008A6511">
        <w:rPr>
          <w:rFonts w:ascii="Times New Roman" w:eastAsia="Times New Roman" w:hAnsi="Times New Roman" w:cs="Times New Roman"/>
          <w:sz w:val="24"/>
          <w:szCs w:val="24"/>
        </w:rPr>
        <w:br/>
        <w:t>10.2. kiekybinius analizės metodus; </w:t>
      </w:r>
    </w:p>
    <w:p w14:paraId="607681C7" w14:textId="6624F4B8" w:rsidR="008A6511" w:rsidRPr="008A6511" w:rsidRDefault="469F344B" w:rsidP="008A6511">
      <w:pPr>
        <w:spacing w:after="0" w:line="360" w:lineRule="auto"/>
        <w:jc w:val="both"/>
        <w:textAlignment w:val="baseline"/>
        <w:rPr>
          <w:rFonts w:ascii="Times New Roman" w:eastAsia="Times New Roman" w:hAnsi="Times New Roman" w:cs="Times New Roman"/>
          <w:sz w:val="24"/>
          <w:szCs w:val="24"/>
        </w:rPr>
      </w:pPr>
      <w:r w:rsidRPr="010B42B7">
        <w:rPr>
          <w:rFonts w:ascii="Times New Roman" w:eastAsia="Times New Roman" w:hAnsi="Times New Roman" w:cs="Times New Roman"/>
          <w:sz w:val="24"/>
          <w:szCs w:val="24"/>
        </w:rPr>
        <w:t>10.3.</w:t>
      </w:r>
      <w:r w:rsidR="3037D645" w:rsidRPr="010B42B7">
        <w:rPr>
          <w:rFonts w:ascii="Times New Roman" w:eastAsia="Times New Roman" w:hAnsi="Times New Roman" w:cs="Times New Roman"/>
          <w:sz w:val="24"/>
          <w:szCs w:val="24"/>
        </w:rPr>
        <w:t xml:space="preserve"> </w:t>
      </w:r>
      <w:r w:rsidR="742D20F3" w:rsidRPr="010B42B7">
        <w:rPr>
          <w:rFonts w:ascii="Times New Roman" w:eastAsia="Times New Roman" w:hAnsi="Times New Roman" w:cs="Times New Roman"/>
          <w:sz w:val="24"/>
          <w:szCs w:val="24"/>
        </w:rPr>
        <w:t xml:space="preserve">nurodyti kitus vertinime </w:t>
      </w:r>
      <w:r w:rsidR="3037D645" w:rsidRPr="010B42B7">
        <w:rPr>
          <w:rFonts w:ascii="Times New Roman" w:eastAsia="Times New Roman" w:hAnsi="Times New Roman" w:cs="Times New Roman"/>
          <w:sz w:val="24"/>
          <w:szCs w:val="24"/>
        </w:rPr>
        <w:t>taikyti</w:t>
      </w:r>
      <w:r w:rsidR="4AAD629D" w:rsidRPr="010B42B7">
        <w:rPr>
          <w:rFonts w:ascii="Times New Roman" w:eastAsia="Times New Roman" w:hAnsi="Times New Roman" w:cs="Times New Roman"/>
          <w:sz w:val="24"/>
          <w:szCs w:val="24"/>
        </w:rPr>
        <w:t xml:space="preserve">nus </w:t>
      </w:r>
      <w:r w:rsidRPr="010B42B7">
        <w:rPr>
          <w:rFonts w:ascii="Times New Roman" w:eastAsia="Times New Roman" w:hAnsi="Times New Roman" w:cs="Times New Roman"/>
          <w:sz w:val="24"/>
          <w:szCs w:val="24"/>
        </w:rPr>
        <w:t> metodus. </w:t>
      </w:r>
    </w:p>
    <w:p w14:paraId="3D5D901A" w14:textId="77777777" w:rsidR="008A6511" w:rsidRPr="008A6511" w:rsidRDefault="008A6511" w:rsidP="008A6511">
      <w:pPr>
        <w:spacing w:after="0" w:line="360" w:lineRule="auto"/>
        <w:jc w:val="both"/>
        <w:textAlignment w:val="baseline"/>
        <w:rPr>
          <w:rFonts w:ascii="Times New Roman" w:eastAsia="Times New Roman" w:hAnsi="Times New Roman" w:cs="Times New Roman"/>
          <w:sz w:val="24"/>
          <w:szCs w:val="24"/>
        </w:rPr>
      </w:pPr>
    </w:p>
    <w:p w14:paraId="496E02FF" w14:textId="77777777" w:rsidR="008A6511" w:rsidRPr="008A6511" w:rsidRDefault="008A6511" w:rsidP="008A6511">
      <w:pPr>
        <w:spacing w:after="0" w:line="360" w:lineRule="auto"/>
        <w:ind w:firstLine="731"/>
        <w:jc w:val="center"/>
        <w:textAlignment w:val="baseline"/>
        <w:rPr>
          <w:rFonts w:ascii="Times New Roman" w:eastAsia="Times New Roman" w:hAnsi="Times New Roman" w:cs="Times New Roman"/>
          <w:b/>
          <w:bCs/>
          <w:caps/>
          <w:sz w:val="24"/>
          <w:szCs w:val="24"/>
        </w:rPr>
      </w:pPr>
      <w:r w:rsidRPr="008A6511">
        <w:rPr>
          <w:rFonts w:ascii="Times New Roman" w:eastAsia="Times New Roman" w:hAnsi="Times New Roman" w:cs="Times New Roman"/>
          <w:b/>
          <w:bCs/>
          <w:caps/>
          <w:sz w:val="24"/>
          <w:szCs w:val="24"/>
        </w:rPr>
        <w:t>VI. Vertinimo rezultatai ir produktai</w:t>
      </w:r>
    </w:p>
    <w:p w14:paraId="1C75CA67" w14:textId="77777777" w:rsidR="008A6511" w:rsidRPr="008A6511" w:rsidRDefault="008A6511" w:rsidP="008A6511">
      <w:pPr>
        <w:spacing w:after="0" w:line="360" w:lineRule="auto"/>
        <w:ind w:firstLine="731"/>
        <w:jc w:val="both"/>
        <w:textAlignment w:val="baseline"/>
        <w:rPr>
          <w:rFonts w:ascii="Times New Roman" w:eastAsia="Times New Roman" w:hAnsi="Times New Roman" w:cs="Times New Roman"/>
          <w:sz w:val="24"/>
          <w:szCs w:val="24"/>
        </w:rPr>
      </w:pPr>
      <w:r w:rsidRPr="008A6511">
        <w:rPr>
          <w:rFonts w:ascii="Times New Roman" w:eastAsia="Times New Roman" w:hAnsi="Times New Roman" w:cs="Times New Roman"/>
          <w:sz w:val="24"/>
          <w:szCs w:val="24"/>
        </w:rPr>
        <w:br/>
        <w:t>11. Vertinimo paslaugų teikėjas privalo parengti ir pateikti Užsakovui: </w:t>
      </w:r>
    </w:p>
    <w:p w14:paraId="6DE29C1E" w14:textId="32CD1EEC" w:rsidR="008A6511" w:rsidRPr="008A6511" w:rsidRDefault="008A6511" w:rsidP="008A6511">
      <w:pPr>
        <w:spacing w:after="0" w:line="360" w:lineRule="auto"/>
        <w:jc w:val="both"/>
        <w:textAlignment w:val="baseline"/>
        <w:rPr>
          <w:rFonts w:ascii="Times New Roman" w:eastAsia="Times New Roman" w:hAnsi="Times New Roman" w:cs="Times New Roman"/>
          <w:sz w:val="24"/>
          <w:szCs w:val="24"/>
        </w:rPr>
      </w:pPr>
      <w:r w:rsidRPr="008A6511">
        <w:rPr>
          <w:rFonts w:ascii="Times New Roman" w:eastAsia="Times New Roman" w:hAnsi="Times New Roman" w:cs="Times New Roman"/>
          <w:sz w:val="24"/>
          <w:szCs w:val="24"/>
        </w:rPr>
        <w:t>11.1. vertinimo metodologijos ir darbo planą, per 10 (dešimt) darbo dienų po sutarties įsigaliojimo; </w:t>
      </w:r>
      <w:r w:rsidRPr="008A6511">
        <w:rPr>
          <w:rFonts w:ascii="Times New Roman" w:eastAsia="Times New Roman" w:hAnsi="Times New Roman" w:cs="Times New Roman"/>
          <w:sz w:val="24"/>
          <w:szCs w:val="24"/>
        </w:rPr>
        <w:br/>
        <w:t xml:space="preserve">11.2. galutinę vertinimo ataskaitą su išvadomis ir rekomendacijomis. Galutinės ataskaitos projektas Užsakovui turi būti pateiktas ne vėliau kaip </w:t>
      </w:r>
      <w:r w:rsidR="000C796F">
        <w:rPr>
          <w:rFonts w:ascii="Times New Roman" w:eastAsia="Times New Roman" w:hAnsi="Times New Roman" w:cs="Times New Roman"/>
          <w:sz w:val="24"/>
          <w:szCs w:val="24"/>
        </w:rPr>
        <w:t>per 3 (tris) mėnesius nuo sutarties įsigaliojimo dienos</w:t>
      </w:r>
      <w:r w:rsidRPr="008A6511">
        <w:rPr>
          <w:rFonts w:ascii="Times New Roman" w:eastAsia="Times New Roman" w:hAnsi="Times New Roman" w:cs="Times New Roman"/>
          <w:sz w:val="24"/>
          <w:szCs w:val="24"/>
        </w:rPr>
        <w:t>. Galutinės ataskaitos projektas turi būti pataisytas ir galutinė ataskaita pateikta Užsakovui pagal Užsakovo pastabas, pateiktas per 10 (dešimt) darbo dienų nuo galutinės ataskaitos projekto gavimo dienos, ne vėliau kaip per 10 (dešimt) darbo dienų; </w:t>
      </w:r>
    </w:p>
    <w:p w14:paraId="298C2EC6" w14:textId="022802AE" w:rsidR="008A6511" w:rsidRPr="008A6511" w:rsidRDefault="008A6511" w:rsidP="008A6511">
      <w:pPr>
        <w:spacing w:after="0" w:line="360" w:lineRule="auto"/>
        <w:jc w:val="both"/>
        <w:textAlignment w:val="baseline"/>
        <w:rPr>
          <w:rFonts w:ascii="Times New Roman" w:eastAsia="Times New Roman" w:hAnsi="Times New Roman" w:cs="Times New Roman"/>
          <w:sz w:val="24"/>
          <w:szCs w:val="24"/>
        </w:rPr>
      </w:pPr>
      <w:r w:rsidRPr="008A6511">
        <w:rPr>
          <w:rFonts w:ascii="Times New Roman" w:eastAsia="Times New Roman" w:hAnsi="Times New Roman" w:cs="Times New Roman"/>
          <w:sz w:val="24"/>
          <w:szCs w:val="24"/>
        </w:rPr>
        <w:t xml:space="preserve">11.3. santrauką lietuvių ir anglų kalbomis, </w:t>
      </w:r>
      <w:r w:rsidR="000C796F">
        <w:rPr>
          <w:rFonts w:ascii="Times New Roman" w:eastAsia="Times New Roman" w:hAnsi="Times New Roman" w:cs="Times New Roman"/>
          <w:sz w:val="24"/>
          <w:szCs w:val="24"/>
        </w:rPr>
        <w:t>per 3 (tris) mėnesius nuo sutarties įsigaliojimo dienos</w:t>
      </w:r>
      <w:r w:rsidRPr="008A6511">
        <w:rPr>
          <w:rFonts w:ascii="Times New Roman" w:eastAsia="Times New Roman" w:hAnsi="Times New Roman" w:cs="Times New Roman"/>
          <w:sz w:val="24"/>
          <w:szCs w:val="24"/>
        </w:rPr>
        <w:t>;</w:t>
      </w:r>
      <w:r w:rsidRPr="008A6511" w:rsidDel="00C11286">
        <w:rPr>
          <w:rFonts w:ascii="Times New Roman" w:eastAsia="Times New Roman" w:hAnsi="Times New Roman" w:cs="Times New Roman"/>
          <w:sz w:val="24"/>
          <w:szCs w:val="24"/>
        </w:rPr>
        <w:t xml:space="preserve"> </w:t>
      </w:r>
    </w:p>
    <w:p w14:paraId="01EB2FC9" w14:textId="77777777" w:rsidR="008A6511" w:rsidRPr="008A6511" w:rsidRDefault="008A6511" w:rsidP="008A6511">
      <w:pPr>
        <w:spacing w:after="0" w:line="360" w:lineRule="auto"/>
        <w:jc w:val="both"/>
        <w:textAlignment w:val="baseline"/>
        <w:rPr>
          <w:rFonts w:ascii="Times New Roman" w:eastAsia="Times New Roman" w:hAnsi="Times New Roman" w:cs="Times New Roman"/>
          <w:sz w:val="24"/>
          <w:szCs w:val="24"/>
        </w:rPr>
      </w:pPr>
      <w:r w:rsidRPr="574A9AD0">
        <w:rPr>
          <w:rFonts w:ascii="Times New Roman" w:eastAsia="Times New Roman" w:hAnsi="Times New Roman" w:cs="Times New Roman"/>
          <w:sz w:val="24"/>
          <w:szCs w:val="24"/>
        </w:rPr>
        <w:t>11.4. vertinimo rezultatų pristatymą (skaidrės). Paslaugų teikėjas atliktą vertinimą, jo rezultatus turės pristatyti Užsakovo organizuojamuose renginiuose Lietuvos teritorijoje (ne daugiau kaip 2 kartus).</w:t>
      </w:r>
    </w:p>
    <w:p w14:paraId="3694DAEE" w14:textId="77777777" w:rsidR="008A6511" w:rsidRPr="008A6511" w:rsidRDefault="008A6511" w:rsidP="008A6511">
      <w:pPr>
        <w:spacing w:after="0" w:line="360" w:lineRule="auto"/>
        <w:jc w:val="both"/>
        <w:textAlignment w:val="baseline"/>
        <w:rPr>
          <w:rFonts w:ascii="Times New Roman" w:eastAsia="Times New Roman" w:hAnsi="Times New Roman" w:cs="Times New Roman"/>
          <w:sz w:val="24"/>
          <w:szCs w:val="24"/>
        </w:rPr>
      </w:pPr>
    </w:p>
    <w:p w14:paraId="079FBD0D" w14:textId="77777777" w:rsidR="008A6511" w:rsidRPr="008A6511" w:rsidRDefault="008A6511" w:rsidP="008A6511">
      <w:pPr>
        <w:spacing w:after="0" w:line="360" w:lineRule="auto"/>
        <w:ind w:firstLine="731"/>
        <w:jc w:val="center"/>
        <w:textAlignment w:val="baseline"/>
        <w:rPr>
          <w:rFonts w:ascii="Times New Roman" w:eastAsia="Times New Roman" w:hAnsi="Times New Roman" w:cs="Times New Roman"/>
          <w:sz w:val="24"/>
          <w:szCs w:val="24"/>
        </w:rPr>
      </w:pPr>
      <w:r w:rsidRPr="008A6511">
        <w:rPr>
          <w:rFonts w:ascii="Times New Roman" w:eastAsia="Times New Roman" w:hAnsi="Times New Roman" w:cs="Times New Roman"/>
          <w:b/>
          <w:bCs/>
          <w:caps/>
          <w:sz w:val="24"/>
          <w:szCs w:val="24"/>
        </w:rPr>
        <w:t>VII. Konfidencialumas ir autorinės teisės</w:t>
      </w:r>
      <w:r w:rsidRPr="008A6511">
        <w:rPr>
          <w:rFonts w:ascii="Times New Roman" w:eastAsia="Times New Roman" w:hAnsi="Times New Roman" w:cs="Times New Roman"/>
          <w:sz w:val="24"/>
          <w:szCs w:val="24"/>
        </w:rPr>
        <w:t> </w:t>
      </w:r>
    </w:p>
    <w:p w14:paraId="16244503" w14:textId="77777777" w:rsidR="008A6511" w:rsidRPr="008A6511" w:rsidRDefault="008A6511" w:rsidP="008A6511">
      <w:pPr>
        <w:spacing w:after="0" w:line="360" w:lineRule="auto"/>
        <w:textAlignment w:val="baseline"/>
        <w:rPr>
          <w:rFonts w:ascii="Times New Roman" w:eastAsia="Times New Roman" w:hAnsi="Times New Roman" w:cs="Times New Roman"/>
          <w:sz w:val="24"/>
          <w:szCs w:val="24"/>
        </w:rPr>
      </w:pPr>
    </w:p>
    <w:p w14:paraId="08783ACB" w14:textId="77777777" w:rsidR="008A6511" w:rsidRPr="008A6511" w:rsidRDefault="008A6511" w:rsidP="008A6511">
      <w:pPr>
        <w:spacing w:after="0" w:line="360" w:lineRule="auto"/>
        <w:textAlignment w:val="baseline"/>
        <w:rPr>
          <w:rFonts w:ascii="Times New Roman" w:eastAsia="Times New Roman" w:hAnsi="Times New Roman" w:cs="Times New Roman"/>
          <w:sz w:val="24"/>
          <w:szCs w:val="24"/>
        </w:rPr>
      </w:pPr>
      <w:r w:rsidRPr="008A6511">
        <w:rPr>
          <w:rFonts w:ascii="Times New Roman" w:eastAsia="Times New Roman" w:hAnsi="Times New Roman" w:cs="Times New Roman"/>
          <w:sz w:val="24"/>
          <w:szCs w:val="24"/>
        </w:rPr>
        <w:t>12. Visa vertinimo metu gauta informacija laikoma konfidencialia.</w:t>
      </w:r>
    </w:p>
    <w:p w14:paraId="077421CA" w14:textId="77777777" w:rsidR="008A6511" w:rsidRPr="008A6511" w:rsidRDefault="008A6511" w:rsidP="008A6511">
      <w:pPr>
        <w:spacing w:after="0" w:line="360" w:lineRule="auto"/>
        <w:textAlignment w:val="baseline"/>
        <w:rPr>
          <w:rFonts w:ascii="Times New Roman" w:eastAsia="Times New Roman" w:hAnsi="Times New Roman" w:cs="Times New Roman"/>
          <w:sz w:val="24"/>
          <w:szCs w:val="24"/>
        </w:rPr>
      </w:pPr>
      <w:r w:rsidRPr="008A6511">
        <w:rPr>
          <w:rFonts w:ascii="Times New Roman" w:eastAsia="Times New Roman" w:hAnsi="Times New Roman" w:cs="Times New Roman"/>
          <w:sz w:val="24"/>
          <w:szCs w:val="24"/>
        </w:rPr>
        <w:t>13. Parengtos ataskaitos yra Užsakovo nuosavybė. </w:t>
      </w:r>
    </w:p>
    <w:p w14:paraId="0D410406" w14:textId="77777777" w:rsidR="008A6511" w:rsidRPr="008A6511" w:rsidRDefault="008A6511" w:rsidP="008A6511">
      <w:pPr>
        <w:spacing w:after="0" w:line="360" w:lineRule="auto"/>
        <w:jc w:val="center"/>
        <w:textAlignment w:val="baseline"/>
        <w:rPr>
          <w:rFonts w:ascii="Times New Roman" w:eastAsia="Times New Roman" w:hAnsi="Times New Roman" w:cs="Times New Roman"/>
          <w:b/>
          <w:color w:val="000000"/>
          <w:sz w:val="24"/>
          <w:szCs w:val="24"/>
        </w:rPr>
      </w:pPr>
      <w:r w:rsidRPr="008A6511">
        <w:rPr>
          <w:rFonts w:ascii="Times New Roman" w:eastAsia="Times New Roman" w:hAnsi="Times New Roman" w:cs="Times New Roman"/>
          <w:sz w:val="24"/>
          <w:szCs w:val="24"/>
        </w:rPr>
        <w:br/>
      </w:r>
      <w:r w:rsidRPr="008A6511">
        <w:rPr>
          <w:rFonts w:ascii="Times New Roman" w:eastAsia="Arial Unicode MS" w:hAnsi="Times New Roman" w:cs="Times New Roman"/>
          <w:sz w:val="24"/>
          <w:szCs w:val="24"/>
        </w:rPr>
        <w:t>______________________________</w:t>
      </w:r>
    </w:p>
    <w:p w14:paraId="12441227" w14:textId="77777777" w:rsidR="008A6511" w:rsidRPr="008A6511" w:rsidRDefault="008A6511" w:rsidP="008A6511">
      <w:pPr>
        <w:spacing w:after="0" w:line="360" w:lineRule="auto"/>
        <w:ind w:firstLine="731"/>
        <w:jc w:val="both"/>
        <w:rPr>
          <w:rFonts w:ascii="Times New Roman" w:eastAsia="Aptos" w:hAnsi="Times New Roman" w:cs="Times New Roman"/>
          <w:kern w:val="2"/>
          <w:sz w:val="24"/>
          <w:szCs w:val="24"/>
          <w:lang w:eastAsia="en-US"/>
          <w14:ligatures w14:val="standardContextual"/>
        </w:rPr>
      </w:pPr>
    </w:p>
    <w:p w14:paraId="58792FF1" w14:textId="77777777" w:rsidR="008A6511" w:rsidRPr="008A6511" w:rsidRDefault="008A6511" w:rsidP="008A6511">
      <w:pPr>
        <w:widowControl w:val="0"/>
        <w:spacing w:after="0" w:line="360" w:lineRule="auto"/>
        <w:ind w:firstLine="731"/>
        <w:jc w:val="both"/>
        <w:textAlignment w:val="baseline"/>
        <w:rPr>
          <w:rFonts w:ascii="Times New Roman" w:eastAsia="Times New Roman" w:hAnsi="Times New Roman" w:cs="Times New Roman"/>
          <w:sz w:val="24"/>
          <w:szCs w:val="24"/>
        </w:rPr>
      </w:pPr>
    </w:p>
    <w:p w14:paraId="7B1EEDE0" w14:textId="77777777" w:rsidR="003A0587" w:rsidRPr="001C259F" w:rsidRDefault="003A0587" w:rsidP="00832DDD">
      <w:pPr>
        <w:spacing w:after="0"/>
        <w:jc w:val="center"/>
        <w:rPr>
          <w:rFonts w:cstheme="minorHAnsi"/>
          <w:b/>
          <w:bCs/>
        </w:rPr>
      </w:pPr>
    </w:p>
    <w:sectPr w:rsidR="003A0587" w:rsidRPr="001C259F" w:rsidSect="00A26D0C">
      <w:foot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595C2" w14:textId="77777777" w:rsidR="000A73C9" w:rsidRDefault="000A73C9" w:rsidP="00FB6F51">
      <w:pPr>
        <w:spacing w:after="0" w:line="240" w:lineRule="auto"/>
      </w:pPr>
      <w:r>
        <w:separator/>
      </w:r>
    </w:p>
  </w:endnote>
  <w:endnote w:type="continuationSeparator" w:id="0">
    <w:p w14:paraId="75CF817E" w14:textId="77777777" w:rsidR="000A73C9" w:rsidRDefault="000A73C9" w:rsidP="00FB6F51">
      <w:pPr>
        <w:spacing w:after="0" w:line="240" w:lineRule="auto"/>
      </w:pPr>
      <w:r>
        <w:continuationSeparator/>
      </w:r>
    </w:p>
  </w:endnote>
  <w:endnote w:type="continuationNotice" w:id="1">
    <w:p w14:paraId="22EBC7D8" w14:textId="77777777" w:rsidR="000A73C9" w:rsidRDefault="000A73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EUAlbertina">
    <w:altName w:val="Times New Roman"/>
    <w:charset w:val="00"/>
    <w:family w:val="auto"/>
    <w:pitch w:val="variable"/>
    <w:sig w:usb0="800002EF" w:usb1="1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3261461"/>
      <w:docPartObj>
        <w:docPartGallery w:val="Page Numbers (Bottom of Page)"/>
        <w:docPartUnique/>
      </w:docPartObj>
    </w:sdtPr>
    <w:sdtEndPr/>
    <w:sdtContent>
      <w:p w14:paraId="19EA4ED5" w14:textId="633BF45F" w:rsidR="001A3230" w:rsidRDefault="001A3230">
        <w:pPr>
          <w:pStyle w:val="Porat"/>
          <w:jc w:val="center"/>
        </w:pPr>
        <w:r>
          <w:fldChar w:fldCharType="begin"/>
        </w:r>
        <w:r>
          <w:instrText>PAGE   \* MERGEFORMAT</w:instrText>
        </w:r>
        <w:r>
          <w:fldChar w:fldCharType="separate"/>
        </w:r>
        <w:r>
          <w:t>2</w:t>
        </w:r>
        <w:r>
          <w:fldChar w:fldCharType="end"/>
        </w:r>
      </w:p>
    </w:sdtContent>
  </w:sdt>
  <w:p w14:paraId="392BE30D" w14:textId="77777777" w:rsidR="008B77D0" w:rsidRDefault="008B77D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04A5B" w14:textId="77777777" w:rsidR="000A73C9" w:rsidRDefault="000A73C9" w:rsidP="00FB6F51">
      <w:pPr>
        <w:spacing w:after="0" w:line="240" w:lineRule="auto"/>
      </w:pPr>
      <w:r>
        <w:separator/>
      </w:r>
    </w:p>
  </w:footnote>
  <w:footnote w:type="continuationSeparator" w:id="0">
    <w:p w14:paraId="26E912EC" w14:textId="77777777" w:rsidR="000A73C9" w:rsidRDefault="000A73C9" w:rsidP="00FB6F51">
      <w:pPr>
        <w:spacing w:after="0" w:line="240" w:lineRule="auto"/>
      </w:pPr>
      <w:r>
        <w:continuationSeparator/>
      </w:r>
    </w:p>
  </w:footnote>
  <w:footnote w:type="continuationNotice" w:id="1">
    <w:p w14:paraId="2F034E21" w14:textId="77777777" w:rsidR="000A73C9" w:rsidRDefault="000A73C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31C3E"/>
    <w:multiLevelType w:val="hybridMultilevel"/>
    <w:tmpl w:val="AFE68D2C"/>
    <w:lvl w:ilvl="0" w:tplc="FFFFFFFF">
      <w:start w:val="1"/>
      <w:numFmt w:val="decimal"/>
      <w:lvlText w:val="%1)"/>
      <w:lvlJc w:val="left"/>
      <w:pPr>
        <w:ind w:left="720" w:hanging="360"/>
      </w:pPr>
      <w:rPr>
        <w:rFonts w:ascii="Times New Roman" w:eastAsia="Times New Roman" w:hAnsi="Times New Roman" w:cs="Times New Roman"/>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07C96882"/>
    <w:multiLevelType w:val="hybridMultilevel"/>
    <w:tmpl w:val="2AEE7138"/>
    <w:lvl w:ilvl="0" w:tplc="04270001">
      <w:start w:val="1"/>
      <w:numFmt w:val="bullet"/>
      <w:lvlText w:val=""/>
      <w:lvlJc w:val="left"/>
      <w:pPr>
        <w:ind w:left="1560" w:hanging="360"/>
      </w:pPr>
      <w:rPr>
        <w:rFonts w:ascii="Symbol" w:hAnsi="Symbol" w:hint="default"/>
      </w:rPr>
    </w:lvl>
    <w:lvl w:ilvl="1" w:tplc="04270003" w:tentative="1">
      <w:start w:val="1"/>
      <w:numFmt w:val="bullet"/>
      <w:lvlText w:val="o"/>
      <w:lvlJc w:val="left"/>
      <w:pPr>
        <w:ind w:left="2280" w:hanging="360"/>
      </w:pPr>
      <w:rPr>
        <w:rFonts w:ascii="Courier New" w:hAnsi="Courier New" w:cs="Courier New" w:hint="default"/>
      </w:rPr>
    </w:lvl>
    <w:lvl w:ilvl="2" w:tplc="04270005" w:tentative="1">
      <w:start w:val="1"/>
      <w:numFmt w:val="bullet"/>
      <w:lvlText w:val=""/>
      <w:lvlJc w:val="left"/>
      <w:pPr>
        <w:ind w:left="3000" w:hanging="360"/>
      </w:pPr>
      <w:rPr>
        <w:rFonts w:ascii="Wingdings" w:hAnsi="Wingdings" w:hint="default"/>
      </w:rPr>
    </w:lvl>
    <w:lvl w:ilvl="3" w:tplc="04270001" w:tentative="1">
      <w:start w:val="1"/>
      <w:numFmt w:val="bullet"/>
      <w:lvlText w:val=""/>
      <w:lvlJc w:val="left"/>
      <w:pPr>
        <w:ind w:left="3720" w:hanging="360"/>
      </w:pPr>
      <w:rPr>
        <w:rFonts w:ascii="Symbol" w:hAnsi="Symbol" w:hint="default"/>
      </w:rPr>
    </w:lvl>
    <w:lvl w:ilvl="4" w:tplc="04270003" w:tentative="1">
      <w:start w:val="1"/>
      <w:numFmt w:val="bullet"/>
      <w:lvlText w:val="o"/>
      <w:lvlJc w:val="left"/>
      <w:pPr>
        <w:ind w:left="4440" w:hanging="360"/>
      </w:pPr>
      <w:rPr>
        <w:rFonts w:ascii="Courier New" w:hAnsi="Courier New" w:cs="Courier New" w:hint="default"/>
      </w:rPr>
    </w:lvl>
    <w:lvl w:ilvl="5" w:tplc="04270005" w:tentative="1">
      <w:start w:val="1"/>
      <w:numFmt w:val="bullet"/>
      <w:lvlText w:val=""/>
      <w:lvlJc w:val="left"/>
      <w:pPr>
        <w:ind w:left="5160" w:hanging="360"/>
      </w:pPr>
      <w:rPr>
        <w:rFonts w:ascii="Wingdings" w:hAnsi="Wingdings" w:hint="default"/>
      </w:rPr>
    </w:lvl>
    <w:lvl w:ilvl="6" w:tplc="04270001" w:tentative="1">
      <w:start w:val="1"/>
      <w:numFmt w:val="bullet"/>
      <w:lvlText w:val=""/>
      <w:lvlJc w:val="left"/>
      <w:pPr>
        <w:ind w:left="5880" w:hanging="360"/>
      </w:pPr>
      <w:rPr>
        <w:rFonts w:ascii="Symbol" w:hAnsi="Symbol" w:hint="default"/>
      </w:rPr>
    </w:lvl>
    <w:lvl w:ilvl="7" w:tplc="04270003" w:tentative="1">
      <w:start w:val="1"/>
      <w:numFmt w:val="bullet"/>
      <w:lvlText w:val="o"/>
      <w:lvlJc w:val="left"/>
      <w:pPr>
        <w:ind w:left="6600" w:hanging="360"/>
      </w:pPr>
      <w:rPr>
        <w:rFonts w:ascii="Courier New" w:hAnsi="Courier New" w:cs="Courier New" w:hint="default"/>
      </w:rPr>
    </w:lvl>
    <w:lvl w:ilvl="8" w:tplc="04270005" w:tentative="1">
      <w:start w:val="1"/>
      <w:numFmt w:val="bullet"/>
      <w:lvlText w:val=""/>
      <w:lvlJc w:val="left"/>
      <w:pPr>
        <w:ind w:left="7320" w:hanging="360"/>
      </w:pPr>
      <w:rPr>
        <w:rFonts w:ascii="Wingdings" w:hAnsi="Wingdings" w:hint="default"/>
      </w:rPr>
    </w:lvl>
  </w:abstractNum>
  <w:abstractNum w:abstractNumId="3" w15:restartNumberingAfterBreak="0">
    <w:nsid w:val="087060EA"/>
    <w:multiLevelType w:val="hybridMultilevel"/>
    <w:tmpl w:val="C67C32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3F1A4AEE"/>
    <w:lvl w:ilvl="0">
      <w:start w:val="6"/>
      <w:numFmt w:val="decimal"/>
      <w:lvlText w:val="%1."/>
      <w:lvlJc w:val="left"/>
      <w:pPr>
        <w:ind w:left="360" w:hanging="360"/>
      </w:pPr>
      <w:rPr>
        <w:rFonts w:hint="default"/>
        <w:b w:val="0"/>
        <w:bCs w:val="0"/>
      </w:rPr>
    </w:lvl>
    <w:lvl w:ilvl="1">
      <w:start w:val="2"/>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0B65763"/>
    <w:multiLevelType w:val="multilevel"/>
    <w:tmpl w:val="CC44F64A"/>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i w:val="0"/>
      </w:rPr>
    </w:lvl>
    <w:lvl w:ilvl="3">
      <w:start w:val="1"/>
      <w:numFmt w:val="decimal"/>
      <w:lvlText w:val="%1.%2.%3.%4."/>
      <w:lvlJc w:val="left"/>
      <w:pPr>
        <w:ind w:left="2847" w:hanging="720"/>
      </w:pPr>
      <w:rPr>
        <w:rFonts w:eastAsiaTheme="minorHAnsi" w:hint="default"/>
        <w:b w:val="0"/>
        <w:bCs/>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6" w15:restartNumberingAfterBreak="0">
    <w:nsid w:val="1E3514BB"/>
    <w:multiLevelType w:val="multilevel"/>
    <w:tmpl w:val="6722E4C2"/>
    <w:lvl w:ilvl="0">
      <w:start w:val="1"/>
      <w:numFmt w:val="decimal"/>
      <w:lvlText w:val="%1."/>
      <w:lvlJc w:val="left"/>
      <w:pPr>
        <w:ind w:left="360" w:hanging="360"/>
      </w:pPr>
      <w:rPr>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E27E26"/>
    <w:multiLevelType w:val="hybridMultilevel"/>
    <w:tmpl w:val="BE382620"/>
    <w:lvl w:ilvl="0" w:tplc="421EE4DE">
      <w:start w:val="1"/>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8E22C45"/>
    <w:multiLevelType w:val="multilevel"/>
    <w:tmpl w:val="EAE02E92"/>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ascii="Times New Roman" w:eastAsia="Calibri" w:hAnsi="Times New Roman" w:cs="Times New Roman" w:hint="default"/>
        <w:i w:val="0"/>
        <w:iCs w:val="0"/>
        <w:color w:val="auto"/>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6A6864"/>
    <w:multiLevelType w:val="multilevel"/>
    <w:tmpl w:val="5C7EDC36"/>
    <w:lvl w:ilvl="0">
      <w:start w:val="3"/>
      <w:numFmt w:val="decimal"/>
      <w:lvlText w:val="%1."/>
      <w:lvlJc w:val="left"/>
      <w:pPr>
        <w:ind w:left="360" w:hanging="360"/>
      </w:pPr>
      <w:rPr>
        <w:rFonts w:hint="default"/>
        <w:b/>
        <w:bCs/>
        <w:color w:val="auto"/>
      </w:rPr>
    </w:lvl>
    <w:lvl w:ilvl="1">
      <w:start w:val="1"/>
      <w:numFmt w:val="decimal"/>
      <w:lvlText w:val="%1.%2."/>
      <w:lvlJc w:val="left"/>
      <w:pPr>
        <w:ind w:left="1637" w:hanging="360"/>
      </w:pPr>
      <w:rPr>
        <w:rFonts w:hint="default"/>
        <w:b/>
        <w:bCs/>
        <w:color w:val="auto"/>
      </w:rPr>
    </w:lvl>
    <w:lvl w:ilvl="2">
      <w:start w:val="1"/>
      <w:numFmt w:val="decimal"/>
      <w:lvlText w:val="%1.%2.%3."/>
      <w:lvlJc w:val="left"/>
      <w:pPr>
        <w:ind w:left="9368" w:hanging="720"/>
      </w:pPr>
      <w:rPr>
        <w:rFonts w:hint="default"/>
        <w:b/>
        <w:bCs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319135A7"/>
    <w:multiLevelType w:val="hybridMultilevel"/>
    <w:tmpl w:val="B7805A9E"/>
    <w:lvl w:ilvl="0" w:tplc="297C07FC">
      <w:start w:val="8"/>
      <w:numFmt w:val="bullet"/>
      <w:lvlText w:val="-"/>
      <w:lvlJc w:val="left"/>
      <w:pPr>
        <w:ind w:left="371" w:hanging="360"/>
      </w:pPr>
      <w:rPr>
        <w:rFonts w:ascii="Times New Roman" w:eastAsiaTheme="minorEastAsia" w:hAnsi="Times New Roman" w:cs="Times New Roman" w:hint="default"/>
      </w:rPr>
    </w:lvl>
    <w:lvl w:ilvl="1" w:tplc="04270003" w:tentative="1">
      <w:start w:val="1"/>
      <w:numFmt w:val="bullet"/>
      <w:lvlText w:val="o"/>
      <w:lvlJc w:val="left"/>
      <w:pPr>
        <w:ind w:left="1091" w:hanging="360"/>
      </w:pPr>
      <w:rPr>
        <w:rFonts w:ascii="Courier New" w:hAnsi="Courier New" w:cs="Courier New" w:hint="default"/>
      </w:rPr>
    </w:lvl>
    <w:lvl w:ilvl="2" w:tplc="04270005" w:tentative="1">
      <w:start w:val="1"/>
      <w:numFmt w:val="bullet"/>
      <w:lvlText w:val=""/>
      <w:lvlJc w:val="left"/>
      <w:pPr>
        <w:ind w:left="1811" w:hanging="360"/>
      </w:pPr>
      <w:rPr>
        <w:rFonts w:ascii="Wingdings" w:hAnsi="Wingdings" w:hint="default"/>
      </w:rPr>
    </w:lvl>
    <w:lvl w:ilvl="3" w:tplc="04270001" w:tentative="1">
      <w:start w:val="1"/>
      <w:numFmt w:val="bullet"/>
      <w:lvlText w:val=""/>
      <w:lvlJc w:val="left"/>
      <w:pPr>
        <w:ind w:left="2531" w:hanging="360"/>
      </w:pPr>
      <w:rPr>
        <w:rFonts w:ascii="Symbol" w:hAnsi="Symbol" w:hint="default"/>
      </w:rPr>
    </w:lvl>
    <w:lvl w:ilvl="4" w:tplc="04270003" w:tentative="1">
      <w:start w:val="1"/>
      <w:numFmt w:val="bullet"/>
      <w:lvlText w:val="o"/>
      <w:lvlJc w:val="left"/>
      <w:pPr>
        <w:ind w:left="3251" w:hanging="360"/>
      </w:pPr>
      <w:rPr>
        <w:rFonts w:ascii="Courier New" w:hAnsi="Courier New" w:cs="Courier New" w:hint="default"/>
      </w:rPr>
    </w:lvl>
    <w:lvl w:ilvl="5" w:tplc="04270005" w:tentative="1">
      <w:start w:val="1"/>
      <w:numFmt w:val="bullet"/>
      <w:lvlText w:val=""/>
      <w:lvlJc w:val="left"/>
      <w:pPr>
        <w:ind w:left="3971" w:hanging="360"/>
      </w:pPr>
      <w:rPr>
        <w:rFonts w:ascii="Wingdings" w:hAnsi="Wingdings" w:hint="default"/>
      </w:rPr>
    </w:lvl>
    <w:lvl w:ilvl="6" w:tplc="04270001" w:tentative="1">
      <w:start w:val="1"/>
      <w:numFmt w:val="bullet"/>
      <w:lvlText w:val=""/>
      <w:lvlJc w:val="left"/>
      <w:pPr>
        <w:ind w:left="4691" w:hanging="360"/>
      </w:pPr>
      <w:rPr>
        <w:rFonts w:ascii="Symbol" w:hAnsi="Symbol" w:hint="default"/>
      </w:rPr>
    </w:lvl>
    <w:lvl w:ilvl="7" w:tplc="04270003" w:tentative="1">
      <w:start w:val="1"/>
      <w:numFmt w:val="bullet"/>
      <w:lvlText w:val="o"/>
      <w:lvlJc w:val="left"/>
      <w:pPr>
        <w:ind w:left="5411" w:hanging="360"/>
      </w:pPr>
      <w:rPr>
        <w:rFonts w:ascii="Courier New" w:hAnsi="Courier New" w:cs="Courier New" w:hint="default"/>
      </w:rPr>
    </w:lvl>
    <w:lvl w:ilvl="8" w:tplc="04270005" w:tentative="1">
      <w:start w:val="1"/>
      <w:numFmt w:val="bullet"/>
      <w:lvlText w:val=""/>
      <w:lvlJc w:val="left"/>
      <w:pPr>
        <w:ind w:left="6131" w:hanging="360"/>
      </w:pPr>
      <w:rPr>
        <w:rFonts w:ascii="Wingdings" w:hAnsi="Wingding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6A05984"/>
    <w:multiLevelType w:val="multilevel"/>
    <w:tmpl w:val="E1CE48B6"/>
    <w:lvl w:ilvl="0">
      <w:start w:val="1"/>
      <w:numFmt w:val="bullet"/>
      <w:lvlText w:val=""/>
      <w:lvlJc w:val="left"/>
      <w:pPr>
        <w:ind w:left="928" w:hanging="360"/>
      </w:pPr>
      <w:rPr>
        <w:rFonts w:ascii="Symbol" w:hAnsi="Symbol" w:hint="default"/>
        <w:b w:val="0"/>
        <w:i w:val="0"/>
        <w:sz w:val="24"/>
        <w:szCs w:val="24"/>
      </w:rPr>
    </w:lvl>
    <w:lvl w:ilvl="1">
      <w:start w:val="1"/>
      <w:numFmt w:val="bullet"/>
      <w:lvlText w:val=""/>
      <w:lvlJc w:val="left"/>
      <w:pPr>
        <w:ind w:left="720" w:hanging="360"/>
      </w:pPr>
      <w:rPr>
        <w:rFonts w:ascii="Symbol" w:hAnsi="Symbol" w:hint="default"/>
      </w:rPr>
    </w:lvl>
    <w:lvl w:ilvl="2">
      <w:start w:val="1"/>
      <w:numFmt w:val="decimal"/>
      <w:lvlText w:val="%1.%2.%3."/>
      <w:lvlJc w:val="left"/>
      <w:pPr>
        <w:ind w:left="929"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E026F7"/>
    <w:multiLevelType w:val="multilevel"/>
    <w:tmpl w:val="EAE02E92"/>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ascii="Times New Roman" w:eastAsia="Calibri" w:hAnsi="Times New Roman" w:cs="Times New Roman" w:hint="default"/>
        <w:i w:val="0"/>
        <w:iCs w:val="0"/>
        <w:color w:val="auto"/>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3D983317"/>
    <w:multiLevelType w:val="multilevel"/>
    <w:tmpl w:val="A83ED6D2"/>
    <w:lvl w:ilvl="0">
      <w:start w:val="11"/>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430901C0"/>
    <w:multiLevelType w:val="hybridMultilevel"/>
    <w:tmpl w:val="BC9E7320"/>
    <w:lvl w:ilvl="0" w:tplc="0427000B">
      <w:start w:val="1"/>
      <w:numFmt w:val="bullet"/>
      <w:lvlText w:val=""/>
      <w:lvlJc w:val="left"/>
      <w:pPr>
        <w:ind w:left="1352"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9841C90"/>
    <w:multiLevelType w:val="multilevel"/>
    <w:tmpl w:val="BF2C9574"/>
    <w:lvl w:ilvl="0">
      <w:start w:val="1"/>
      <w:numFmt w:val="decimal"/>
      <w:lvlText w:val="%1."/>
      <w:lvlJc w:val="left"/>
      <w:pPr>
        <w:ind w:left="2770" w:hanging="360"/>
      </w:pPr>
      <w:rPr>
        <w:rFonts w:ascii="Times New Roman" w:hAnsi="Times New Roman" w:cs="Times New Roman" w:hint="default"/>
        <w:b w:val="0"/>
        <w:i w:val="0"/>
        <w:sz w:val="24"/>
        <w:szCs w:val="24"/>
      </w:rPr>
    </w:lvl>
    <w:lvl w:ilvl="1">
      <w:start w:val="1"/>
      <w:numFmt w:val="bullet"/>
      <w:lvlText w:val=""/>
      <w:lvlJc w:val="left"/>
      <w:pPr>
        <w:ind w:left="720" w:hanging="360"/>
      </w:pPr>
      <w:rPr>
        <w:rFonts w:ascii="Symbol" w:hAnsi="Symbol" w:hint="default"/>
      </w:rPr>
    </w:lvl>
    <w:lvl w:ilvl="2">
      <w:start w:val="1"/>
      <w:numFmt w:val="decimal"/>
      <w:lvlText w:val="%1.%2.%3."/>
      <w:lvlJc w:val="left"/>
      <w:pPr>
        <w:ind w:left="929"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99758E1"/>
    <w:multiLevelType w:val="hybridMultilevel"/>
    <w:tmpl w:val="B494095E"/>
    <w:lvl w:ilvl="0" w:tplc="28D2695E">
      <w:numFmt w:val="bullet"/>
      <w:lvlText w:val=""/>
      <w:lvlJc w:val="left"/>
      <w:pPr>
        <w:ind w:left="1080" w:hanging="360"/>
      </w:pPr>
      <w:rPr>
        <w:rFonts w:ascii="Symbol" w:eastAsia="Calibri"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4CEE19FA"/>
    <w:multiLevelType w:val="hybridMultilevel"/>
    <w:tmpl w:val="309C260A"/>
    <w:lvl w:ilvl="0" w:tplc="11CE800E">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1"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A3905BF"/>
    <w:multiLevelType w:val="hybridMultilevel"/>
    <w:tmpl w:val="0F42C738"/>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4" w15:restartNumberingAfterBreak="0">
    <w:nsid w:val="5AF70ACF"/>
    <w:multiLevelType w:val="hybridMultilevel"/>
    <w:tmpl w:val="98FA3CEE"/>
    <w:lvl w:ilvl="0" w:tplc="795ACDCC">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EB33BF7"/>
    <w:multiLevelType w:val="hybridMultilevel"/>
    <w:tmpl w:val="7FC06AF4"/>
    <w:lvl w:ilvl="0" w:tplc="2D42B07E">
      <w:start w:val="2"/>
      <w:numFmt w:val="bullet"/>
      <w:lvlText w:val="-"/>
      <w:lvlJc w:val="left"/>
      <w:pPr>
        <w:ind w:left="1069" w:hanging="360"/>
      </w:pPr>
      <w:rPr>
        <w:rFonts w:ascii="Times New Roman" w:eastAsia="Calibr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26"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D24970"/>
    <w:multiLevelType w:val="multilevel"/>
    <w:tmpl w:val="2B4ECBBC"/>
    <w:styleLink w:val="Esamassraas1"/>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769624D"/>
    <w:multiLevelType w:val="multilevel"/>
    <w:tmpl w:val="BF2C9574"/>
    <w:lvl w:ilvl="0">
      <w:start w:val="1"/>
      <w:numFmt w:val="decimal"/>
      <w:lvlText w:val="%1."/>
      <w:lvlJc w:val="left"/>
      <w:pPr>
        <w:ind w:left="2770" w:hanging="360"/>
      </w:pPr>
      <w:rPr>
        <w:rFonts w:ascii="Times New Roman" w:hAnsi="Times New Roman" w:cs="Times New Roman" w:hint="default"/>
        <w:b w:val="0"/>
        <w:i w:val="0"/>
        <w:sz w:val="24"/>
        <w:szCs w:val="24"/>
      </w:rPr>
    </w:lvl>
    <w:lvl w:ilvl="1">
      <w:start w:val="1"/>
      <w:numFmt w:val="bullet"/>
      <w:lvlText w:val=""/>
      <w:lvlJc w:val="left"/>
      <w:pPr>
        <w:ind w:left="720" w:hanging="360"/>
      </w:pPr>
      <w:rPr>
        <w:rFonts w:ascii="Symbol" w:hAnsi="Symbol" w:hint="default"/>
      </w:rPr>
    </w:lvl>
    <w:lvl w:ilvl="2">
      <w:start w:val="1"/>
      <w:numFmt w:val="decimal"/>
      <w:lvlText w:val="%1.%2.%3."/>
      <w:lvlJc w:val="left"/>
      <w:pPr>
        <w:ind w:left="929"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3D2677"/>
    <w:multiLevelType w:val="hybridMultilevel"/>
    <w:tmpl w:val="521EAC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726C7634"/>
    <w:multiLevelType w:val="multilevel"/>
    <w:tmpl w:val="BF2C9574"/>
    <w:lvl w:ilvl="0">
      <w:start w:val="1"/>
      <w:numFmt w:val="decimal"/>
      <w:lvlText w:val="%1."/>
      <w:lvlJc w:val="left"/>
      <w:pPr>
        <w:ind w:left="928" w:hanging="360"/>
      </w:pPr>
      <w:rPr>
        <w:rFonts w:ascii="Times New Roman" w:hAnsi="Times New Roman" w:cs="Times New Roman" w:hint="default"/>
        <w:b w:val="0"/>
        <w:i w:val="0"/>
        <w:sz w:val="24"/>
        <w:szCs w:val="24"/>
      </w:rPr>
    </w:lvl>
    <w:lvl w:ilvl="1">
      <w:start w:val="1"/>
      <w:numFmt w:val="bullet"/>
      <w:lvlText w:val=""/>
      <w:lvlJc w:val="left"/>
      <w:pPr>
        <w:ind w:left="720" w:hanging="360"/>
      </w:pPr>
      <w:rPr>
        <w:rFonts w:ascii="Symbol" w:hAnsi="Symbol" w:hint="default"/>
      </w:rPr>
    </w:lvl>
    <w:lvl w:ilvl="2">
      <w:start w:val="1"/>
      <w:numFmt w:val="decimal"/>
      <w:lvlText w:val="%1.%2.%3."/>
      <w:lvlJc w:val="left"/>
      <w:pPr>
        <w:ind w:left="929"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46F1239"/>
    <w:multiLevelType w:val="multilevel"/>
    <w:tmpl w:val="D4F2E3BE"/>
    <w:lvl w:ilvl="0">
      <w:start w:val="1"/>
      <w:numFmt w:val="decimal"/>
      <w:lvlText w:val="%1."/>
      <w:lvlJc w:val="left"/>
      <w:pPr>
        <w:ind w:left="360" w:hanging="360"/>
      </w:pPr>
      <w:rPr>
        <w:rFonts w:hint="default"/>
        <w:color w:val="auto"/>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E9D66DC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7902769"/>
    <w:multiLevelType w:val="hybridMultilevel"/>
    <w:tmpl w:val="FCBC7B48"/>
    <w:lvl w:ilvl="0" w:tplc="F86879B8">
      <w:start w:val="2"/>
      <w:numFmt w:val="bullet"/>
      <w:lvlText w:val=""/>
      <w:lvlJc w:val="left"/>
      <w:pPr>
        <w:ind w:left="720" w:hanging="360"/>
      </w:pPr>
      <w:rPr>
        <w:rFonts w:ascii="Symbol" w:eastAsia="Calibri" w:hAnsi="Symbol" w:cs="Times New Roman" w:hint="default"/>
        <w:color w:val="FF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9521A03"/>
    <w:multiLevelType w:val="multilevel"/>
    <w:tmpl w:val="7EC81BA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ascii="Times New Roman" w:hAnsi="Times New Roman" w:cs="Times New Roman" w:hint="default"/>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D7F4832"/>
    <w:multiLevelType w:val="hybridMultilevel"/>
    <w:tmpl w:val="AA202DC6"/>
    <w:lvl w:ilvl="0" w:tplc="3D6A7A50">
      <w:start w:val="5"/>
      <w:numFmt w:val="upperRoman"/>
      <w:lvlText w:val="%1."/>
      <w:lvlJc w:val="left"/>
      <w:pPr>
        <w:ind w:left="1429" w:hanging="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683626454">
    <w:abstractNumId w:val="9"/>
  </w:num>
  <w:num w:numId="2" w16cid:durableId="920599310">
    <w:abstractNumId w:val="22"/>
  </w:num>
  <w:num w:numId="3" w16cid:durableId="2087649705">
    <w:abstractNumId w:val="37"/>
  </w:num>
  <w:num w:numId="4" w16cid:durableId="150293640">
    <w:abstractNumId w:val="26"/>
  </w:num>
  <w:num w:numId="5" w16cid:durableId="1419911310">
    <w:abstractNumId w:val="41"/>
  </w:num>
  <w:num w:numId="6" w16cid:durableId="2051681031">
    <w:abstractNumId w:val="21"/>
  </w:num>
  <w:num w:numId="7" w16cid:durableId="535001536">
    <w:abstractNumId w:val="4"/>
  </w:num>
  <w:num w:numId="8" w16cid:durableId="1302660056">
    <w:abstractNumId w:val="5"/>
  </w:num>
  <w:num w:numId="9" w16cid:durableId="496312465">
    <w:abstractNumId w:val="38"/>
  </w:num>
  <w:num w:numId="10" w16cid:durableId="1540433218">
    <w:abstractNumId w:val="15"/>
  </w:num>
  <w:num w:numId="11" w16cid:durableId="2144734905">
    <w:abstractNumId w:val="28"/>
  </w:num>
  <w:num w:numId="12" w16cid:durableId="102456856">
    <w:abstractNumId w:val="14"/>
  </w:num>
  <w:num w:numId="13" w16cid:durableId="1312489879">
    <w:abstractNumId w:val="12"/>
  </w:num>
  <w:num w:numId="14" w16cid:durableId="1329946461">
    <w:abstractNumId w:val="31"/>
  </w:num>
  <w:num w:numId="15" w16cid:durableId="790974062">
    <w:abstractNumId w:val="27"/>
  </w:num>
  <w:num w:numId="16" w16cid:durableId="1887641149">
    <w:abstractNumId w:val="35"/>
  </w:num>
  <w:num w:numId="17" w16cid:durableId="1260405323">
    <w:abstractNumId w:val="19"/>
  </w:num>
  <w:num w:numId="18" w16cid:durableId="1255626817">
    <w:abstractNumId w:val="29"/>
  </w:num>
  <w:num w:numId="19" w16cid:durableId="855383545">
    <w:abstractNumId w:val="33"/>
  </w:num>
  <w:num w:numId="20" w16cid:durableId="124274590">
    <w:abstractNumId w:val="0"/>
  </w:num>
  <w:num w:numId="21" w16cid:durableId="1948652953">
    <w:abstractNumId w:val="40"/>
  </w:num>
  <w:num w:numId="22" w16cid:durableId="1072897115">
    <w:abstractNumId w:val="17"/>
  </w:num>
  <w:num w:numId="23" w16cid:durableId="461774520">
    <w:abstractNumId w:val="13"/>
  </w:num>
  <w:num w:numId="24" w16cid:durableId="198518114">
    <w:abstractNumId w:val="36"/>
  </w:num>
  <w:num w:numId="25" w16cid:durableId="1823421167">
    <w:abstractNumId w:val="1"/>
  </w:num>
  <w:num w:numId="26" w16cid:durableId="4946840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64073091">
    <w:abstractNumId w:val="20"/>
  </w:num>
  <w:num w:numId="28" w16cid:durableId="813109521">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6224455">
    <w:abstractNumId w:val="8"/>
  </w:num>
  <w:num w:numId="30" w16cid:durableId="2061320978">
    <w:abstractNumId w:val="23"/>
  </w:num>
  <w:num w:numId="31" w16cid:durableId="1344287089">
    <w:abstractNumId w:val="2"/>
  </w:num>
  <w:num w:numId="32" w16cid:durableId="1821458573">
    <w:abstractNumId w:val="7"/>
  </w:num>
  <w:num w:numId="33" w16cid:durableId="707292752">
    <w:abstractNumId w:val="24"/>
  </w:num>
  <w:num w:numId="34" w16cid:durableId="2104646035">
    <w:abstractNumId w:val="25"/>
  </w:num>
  <w:num w:numId="35" w16cid:durableId="1701474861">
    <w:abstractNumId w:val="39"/>
  </w:num>
  <w:num w:numId="36" w16cid:durableId="762334618">
    <w:abstractNumId w:val="3"/>
  </w:num>
  <w:num w:numId="37" w16cid:durableId="80881620">
    <w:abstractNumId w:val="30"/>
  </w:num>
  <w:num w:numId="38" w16cid:durableId="922028059">
    <w:abstractNumId w:val="11"/>
  </w:num>
  <w:num w:numId="39" w16cid:durableId="614555114">
    <w:abstractNumId w:val="18"/>
  </w:num>
  <w:num w:numId="40" w16cid:durableId="1882091725">
    <w:abstractNumId w:val="32"/>
  </w:num>
  <w:num w:numId="41" w16cid:durableId="1194071769">
    <w:abstractNumId w:val="16"/>
  </w:num>
  <w:num w:numId="42" w16cid:durableId="144664646">
    <w:abstractNumId w:val="42"/>
  </w:num>
  <w:num w:numId="43" w16cid:durableId="826173353">
    <w:abstractNumId w:val="10"/>
  </w:num>
  <w:num w:numId="44" w16cid:durableId="437140803">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6F51"/>
    <w:rsid w:val="00000399"/>
    <w:rsid w:val="00000D9C"/>
    <w:rsid w:val="00000EB3"/>
    <w:rsid w:val="00001439"/>
    <w:rsid w:val="00001B8E"/>
    <w:rsid w:val="000020FF"/>
    <w:rsid w:val="00002151"/>
    <w:rsid w:val="00002F82"/>
    <w:rsid w:val="00005075"/>
    <w:rsid w:val="000065C8"/>
    <w:rsid w:val="00006781"/>
    <w:rsid w:val="000078F5"/>
    <w:rsid w:val="000101DA"/>
    <w:rsid w:val="000104F5"/>
    <w:rsid w:val="00010EB3"/>
    <w:rsid w:val="0001105C"/>
    <w:rsid w:val="000113EE"/>
    <w:rsid w:val="00012500"/>
    <w:rsid w:val="0001278D"/>
    <w:rsid w:val="00012F74"/>
    <w:rsid w:val="000135A7"/>
    <w:rsid w:val="0001536A"/>
    <w:rsid w:val="00015A2E"/>
    <w:rsid w:val="00016808"/>
    <w:rsid w:val="00017536"/>
    <w:rsid w:val="000177EB"/>
    <w:rsid w:val="00017809"/>
    <w:rsid w:val="00017A52"/>
    <w:rsid w:val="00017F7E"/>
    <w:rsid w:val="00020A2E"/>
    <w:rsid w:val="00020BB1"/>
    <w:rsid w:val="00020EE1"/>
    <w:rsid w:val="00021280"/>
    <w:rsid w:val="000217C3"/>
    <w:rsid w:val="0002184A"/>
    <w:rsid w:val="00021BE2"/>
    <w:rsid w:val="00022042"/>
    <w:rsid w:val="000221A8"/>
    <w:rsid w:val="000227D4"/>
    <w:rsid w:val="00022932"/>
    <w:rsid w:val="0002544F"/>
    <w:rsid w:val="000266EB"/>
    <w:rsid w:val="00026E19"/>
    <w:rsid w:val="00027467"/>
    <w:rsid w:val="0002754B"/>
    <w:rsid w:val="00030047"/>
    <w:rsid w:val="00030650"/>
    <w:rsid w:val="0003297F"/>
    <w:rsid w:val="00032C73"/>
    <w:rsid w:val="00032E6A"/>
    <w:rsid w:val="00033944"/>
    <w:rsid w:val="0003416D"/>
    <w:rsid w:val="00034522"/>
    <w:rsid w:val="00035AE2"/>
    <w:rsid w:val="00035AE8"/>
    <w:rsid w:val="00035EF7"/>
    <w:rsid w:val="000366DF"/>
    <w:rsid w:val="00036A5D"/>
    <w:rsid w:val="00036AF4"/>
    <w:rsid w:val="00036BC0"/>
    <w:rsid w:val="0003790A"/>
    <w:rsid w:val="00037B4E"/>
    <w:rsid w:val="00040056"/>
    <w:rsid w:val="000403BC"/>
    <w:rsid w:val="00041170"/>
    <w:rsid w:val="00041B48"/>
    <w:rsid w:val="00041E6F"/>
    <w:rsid w:val="000431AF"/>
    <w:rsid w:val="0004333D"/>
    <w:rsid w:val="0004384A"/>
    <w:rsid w:val="00043975"/>
    <w:rsid w:val="000439E9"/>
    <w:rsid w:val="00043ABE"/>
    <w:rsid w:val="00043AF2"/>
    <w:rsid w:val="000440A4"/>
    <w:rsid w:val="000449BF"/>
    <w:rsid w:val="00045900"/>
    <w:rsid w:val="00047BC9"/>
    <w:rsid w:val="00050B02"/>
    <w:rsid w:val="00050C37"/>
    <w:rsid w:val="00051A16"/>
    <w:rsid w:val="00052BA4"/>
    <w:rsid w:val="00053110"/>
    <w:rsid w:val="00054369"/>
    <w:rsid w:val="00054956"/>
    <w:rsid w:val="000556EC"/>
    <w:rsid w:val="000563A9"/>
    <w:rsid w:val="0005687D"/>
    <w:rsid w:val="00057735"/>
    <w:rsid w:val="00057957"/>
    <w:rsid w:val="00057CF0"/>
    <w:rsid w:val="000600CB"/>
    <w:rsid w:val="000605B2"/>
    <w:rsid w:val="00060633"/>
    <w:rsid w:val="0006097D"/>
    <w:rsid w:val="00060FA9"/>
    <w:rsid w:val="00060FAC"/>
    <w:rsid w:val="000613AE"/>
    <w:rsid w:val="00062407"/>
    <w:rsid w:val="00062AD7"/>
    <w:rsid w:val="00062C7C"/>
    <w:rsid w:val="0006302F"/>
    <w:rsid w:val="00063038"/>
    <w:rsid w:val="0006336A"/>
    <w:rsid w:val="0006373F"/>
    <w:rsid w:val="00063B8F"/>
    <w:rsid w:val="00064551"/>
    <w:rsid w:val="0006501A"/>
    <w:rsid w:val="00066E37"/>
    <w:rsid w:val="00066ECE"/>
    <w:rsid w:val="00067066"/>
    <w:rsid w:val="0006723F"/>
    <w:rsid w:val="00067421"/>
    <w:rsid w:val="00070D20"/>
    <w:rsid w:val="00070EE1"/>
    <w:rsid w:val="00071458"/>
    <w:rsid w:val="00071F06"/>
    <w:rsid w:val="00072013"/>
    <w:rsid w:val="00072147"/>
    <w:rsid w:val="00073095"/>
    <w:rsid w:val="000735E7"/>
    <w:rsid w:val="000747D3"/>
    <w:rsid w:val="00074DFF"/>
    <w:rsid w:val="000752E9"/>
    <w:rsid w:val="000759B6"/>
    <w:rsid w:val="00075E5A"/>
    <w:rsid w:val="00076284"/>
    <w:rsid w:val="000762B9"/>
    <w:rsid w:val="00076E64"/>
    <w:rsid w:val="00077260"/>
    <w:rsid w:val="0007761D"/>
    <w:rsid w:val="0008053C"/>
    <w:rsid w:val="000805AF"/>
    <w:rsid w:val="000820B0"/>
    <w:rsid w:val="00082F45"/>
    <w:rsid w:val="00083BF2"/>
    <w:rsid w:val="000841CC"/>
    <w:rsid w:val="00084BC5"/>
    <w:rsid w:val="0008518E"/>
    <w:rsid w:val="00085BE2"/>
    <w:rsid w:val="000862E4"/>
    <w:rsid w:val="00087574"/>
    <w:rsid w:val="0008780C"/>
    <w:rsid w:val="00087963"/>
    <w:rsid w:val="00087D58"/>
    <w:rsid w:val="00087E42"/>
    <w:rsid w:val="0009015D"/>
    <w:rsid w:val="00090839"/>
    <w:rsid w:val="00090D78"/>
    <w:rsid w:val="0009105A"/>
    <w:rsid w:val="000911FE"/>
    <w:rsid w:val="00091EBB"/>
    <w:rsid w:val="00093E9C"/>
    <w:rsid w:val="0009427E"/>
    <w:rsid w:val="000944BA"/>
    <w:rsid w:val="000944E3"/>
    <w:rsid w:val="00094A75"/>
    <w:rsid w:val="00094C04"/>
    <w:rsid w:val="00094E22"/>
    <w:rsid w:val="00095369"/>
    <w:rsid w:val="0009583A"/>
    <w:rsid w:val="00095CFA"/>
    <w:rsid w:val="00095F98"/>
    <w:rsid w:val="00096230"/>
    <w:rsid w:val="00097212"/>
    <w:rsid w:val="00097288"/>
    <w:rsid w:val="000978F0"/>
    <w:rsid w:val="00097BFE"/>
    <w:rsid w:val="000A0F86"/>
    <w:rsid w:val="000A1080"/>
    <w:rsid w:val="000A1154"/>
    <w:rsid w:val="000A175B"/>
    <w:rsid w:val="000A208D"/>
    <w:rsid w:val="000A2D08"/>
    <w:rsid w:val="000A3105"/>
    <w:rsid w:val="000A35B5"/>
    <w:rsid w:val="000A3672"/>
    <w:rsid w:val="000A3C0A"/>
    <w:rsid w:val="000A4092"/>
    <w:rsid w:val="000A4523"/>
    <w:rsid w:val="000A4CB6"/>
    <w:rsid w:val="000A533C"/>
    <w:rsid w:val="000A5527"/>
    <w:rsid w:val="000A55CF"/>
    <w:rsid w:val="000A5C6E"/>
    <w:rsid w:val="000A6B2C"/>
    <w:rsid w:val="000A73C9"/>
    <w:rsid w:val="000B237A"/>
    <w:rsid w:val="000B2F2F"/>
    <w:rsid w:val="000B36CB"/>
    <w:rsid w:val="000B3DBF"/>
    <w:rsid w:val="000B3E12"/>
    <w:rsid w:val="000B419B"/>
    <w:rsid w:val="000B420F"/>
    <w:rsid w:val="000B4C4D"/>
    <w:rsid w:val="000B6175"/>
    <w:rsid w:val="000B6A5B"/>
    <w:rsid w:val="000B731F"/>
    <w:rsid w:val="000B73C1"/>
    <w:rsid w:val="000B7E2C"/>
    <w:rsid w:val="000C00D0"/>
    <w:rsid w:val="000C0AC3"/>
    <w:rsid w:val="000C1804"/>
    <w:rsid w:val="000C2AE9"/>
    <w:rsid w:val="000C2EE3"/>
    <w:rsid w:val="000C3A7E"/>
    <w:rsid w:val="000C3D6A"/>
    <w:rsid w:val="000C4141"/>
    <w:rsid w:val="000C4150"/>
    <w:rsid w:val="000C45E1"/>
    <w:rsid w:val="000C4DC7"/>
    <w:rsid w:val="000C4F65"/>
    <w:rsid w:val="000C545D"/>
    <w:rsid w:val="000C5ABA"/>
    <w:rsid w:val="000C5E93"/>
    <w:rsid w:val="000C68D0"/>
    <w:rsid w:val="000C7308"/>
    <w:rsid w:val="000C796F"/>
    <w:rsid w:val="000D020C"/>
    <w:rsid w:val="000D02EC"/>
    <w:rsid w:val="000D0679"/>
    <w:rsid w:val="000D1313"/>
    <w:rsid w:val="000D1CB5"/>
    <w:rsid w:val="000D1CCE"/>
    <w:rsid w:val="000D255A"/>
    <w:rsid w:val="000D2ACE"/>
    <w:rsid w:val="000D2AE7"/>
    <w:rsid w:val="000D2EE3"/>
    <w:rsid w:val="000D33D3"/>
    <w:rsid w:val="000D347E"/>
    <w:rsid w:val="000D3685"/>
    <w:rsid w:val="000D3A20"/>
    <w:rsid w:val="000D3B3A"/>
    <w:rsid w:val="000D4494"/>
    <w:rsid w:val="000D4853"/>
    <w:rsid w:val="000D5154"/>
    <w:rsid w:val="000D59E6"/>
    <w:rsid w:val="000D5A4D"/>
    <w:rsid w:val="000D5B65"/>
    <w:rsid w:val="000D5BAB"/>
    <w:rsid w:val="000D61D3"/>
    <w:rsid w:val="000D6CA7"/>
    <w:rsid w:val="000D722A"/>
    <w:rsid w:val="000E008F"/>
    <w:rsid w:val="000E0BB3"/>
    <w:rsid w:val="000E151D"/>
    <w:rsid w:val="000E164B"/>
    <w:rsid w:val="000E1B93"/>
    <w:rsid w:val="000E1E24"/>
    <w:rsid w:val="000E45FE"/>
    <w:rsid w:val="000E566E"/>
    <w:rsid w:val="000E5759"/>
    <w:rsid w:val="000E601E"/>
    <w:rsid w:val="000E7D4B"/>
    <w:rsid w:val="000F02AA"/>
    <w:rsid w:val="000F0B90"/>
    <w:rsid w:val="000F192B"/>
    <w:rsid w:val="000F250C"/>
    <w:rsid w:val="000F30D8"/>
    <w:rsid w:val="000F38DC"/>
    <w:rsid w:val="000F45E1"/>
    <w:rsid w:val="000F5246"/>
    <w:rsid w:val="000F5901"/>
    <w:rsid w:val="000F5F5A"/>
    <w:rsid w:val="000F6B86"/>
    <w:rsid w:val="000F761B"/>
    <w:rsid w:val="000F7E36"/>
    <w:rsid w:val="00101490"/>
    <w:rsid w:val="00101E17"/>
    <w:rsid w:val="00101E23"/>
    <w:rsid w:val="001021EF"/>
    <w:rsid w:val="001026AF"/>
    <w:rsid w:val="00102D8D"/>
    <w:rsid w:val="00103B12"/>
    <w:rsid w:val="00103CA3"/>
    <w:rsid w:val="00104862"/>
    <w:rsid w:val="00104F75"/>
    <w:rsid w:val="00105D9E"/>
    <w:rsid w:val="00105DC5"/>
    <w:rsid w:val="00110186"/>
    <w:rsid w:val="001104B2"/>
    <w:rsid w:val="001106B9"/>
    <w:rsid w:val="00111C9C"/>
    <w:rsid w:val="00111ECE"/>
    <w:rsid w:val="001120C9"/>
    <w:rsid w:val="00112893"/>
    <w:rsid w:val="00112F2B"/>
    <w:rsid w:val="0011302A"/>
    <w:rsid w:val="00113AB3"/>
    <w:rsid w:val="001142EC"/>
    <w:rsid w:val="001150F7"/>
    <w:rsid w:val="0011626B"/>
    <w:rsid w:val="00116F99"/>
    <w:rsid w:val="00117983"/>
    <w:rsid w:val="00117B34"/>
    <w:rsid w:val="0012003F"/>
    <w:rsid w:val="0012012E"/>
    <w:rsid w:val="00120930"/>
    <w:rsid w:val="00120962"/>
    <w:rsid w:val="00121075"/>
    <w:rsid w:val="001215F9"/>
    <w:rsid w:val="001223CD"/>
    <w:rsid w:val="00122BD9"/>
    <w:rsid w:val="00123336"/>
    <w:rsid w:val="00123799"/>
    <w:rsid w:val="00123D8A"/>
    <w:rsid w:val="001244A1"/>
    <w:rsid w:val="00124899"/>
    <w:rsid w:val="00124D31"/>
    <w:rsid w:val="00125B33"/>
    <w:rsid w:val="00125E8E"/>
    <w:rsid w:val="0012674D"/>
    <w:rsid w:val="001270B2"/>
    <w:rsid w:val="00127C69"/>
    <w:rsid w:val="001300D9"/>
    <w:rsid w:val="00130649"/>
    <w:rsid w:val="001315A2"/>
    <w:rsid w:val="0013220D"/>
    <w:rsid w:val="0013251F"/>
    <w:rsid w:val="00132594"/>
    <w:rsid w:val="00132654"/>
    <w:rsid w:val="00132A5C"/>
    <w:rsid w:val="00133419"/>
    <w:rsid w:val="0013397C"/>
    <w:rsid w:val="00133F90"/>
    <w:rsid w:val="00135150"/>
    <w:rsid w:val="00135F9A"/>
    <w:rsid w:val="00136669"/>
    <w:rsid w:val="00137586"/>
    <w:rsid w:val="001375D3"/>
    <w:rsid w:val="00137CCA"/>
    <w:rsid w:val="00137DA4"/>
    <w:rsid w:val="00140EF1"/>
    <w:rsid w:val="0014122B"/>
    <w:rsid w:val="00141A87"/>
    <w:rsid w:val="0014204B"/>
    <w:rsid w:val="001432F9"/>
    <w:rsid w:val="00143A90"/>
    <w:rsid w:val="00143EC9"/>
    <w:rsid w:val="0014403A"/>
    <w:rsid w:val="00144F62"/>
    <w:rsid w:val="001453C9"/>
    <w:rsid w:val="00146293"/>
    <w:rsid w:val="00146C10"/>
    <w:rsid w:val="0014700B"/>
    <w:rsid w:val="00147275"/>
    <w:rsid w:val="001473EA"/>
    <w:rsid w:val="0014754C"/>
    <w:rsid w:val="00150392"/>
    <w:rsid w:val="00150A66"/>
    <w:rsid w:val="00151D6E"/>
    <w:rsid w:val="00151E23"/>
    <w:rsid w:val="00151EA2"/>
    <w:rsid w:val="0015200B"/>
    <w:rsid w:val="0015210C"/>
    <w:rsid w:val="00152230"/>
    <w:rsid w:val="001523F6"/>
    <w:rsid w:val="00153443"/>
    <w:rsid w:val="00154D9B"/>
    <w:rsid w:val="0015643E"/>
    <w:rsid w:val="001572E9"/>
    <w:rsid w:val="001574E7"/>
    <w:rsid w:val="00157E10"/>
    <w:rsid w:val="00160AF2"/>
    <w:rsid w:val="001612AE"/>
    <w:rsid w:val="00161411"/>
    <w:rsid w:val="001614A5"/>
    <w:rsid w:val="001619CF"/>
    <w:rsid w:val="00161EFE"/>
    <w:rsid w:val="0016228C"/>
    <w:rsid w:val="00162491"/>
    <w:rsid w:val="00164C31"/>
    <w:rsid w:val="00165028"/>
    <w:rsid w:val="00165228"/>
    <w:rsid w:val="001662B6"/>
    <w:rsid w:val="0016647C"/>
    <w:rsid w:val="00166EFB"/>
    <w:rsid w:val="001672E5"/>
    <w:rsid w:val="00167A4C"/>
    <w:rsid w:val="001703AC"/>
    <w:rsid w:val="0017060D"/>
    <w:rsid w:val="001732AB"/>
    <w:rsid w:val="001742B4"/>
    <w:rsid w:val="00174DC0"/>
    <w:rsid w:val="001751EB"/>
    <w:rsid w:val="00175A33"/>
    <w:rsid w:val="00175F43"/>
    <w:rsid w:val="001764CB"/>
    <w:rsid w:val="00176571"/>
    <w:rsid w:val="00177045"/>
    <w:rsid w:val="0018064D"/>
    <w:rsid w:val="00180944"/>
    <w:rsid w:val="00180E34"/>
    <w:rsid w:val="00180E7D"/>
    <w:rsid w:val="001816F1"/>
    <w:rsid w:val="00181CB9"/>
    <w:rsid w:val="00182303"/>
    <w:rsid w:val="00182EC1"/>
    <w:rsid w:val="001832FA"/>
    <w:rsid w:val="00184FDA"/>
    <w:rsid w:val="00185128"/>
    <w:rsid w:val="00185F27"/>
    <w:rsid w:val="00186D34"/>
    <w:rsid w:val="00186FB9"/>
    <w:rsid w:val="00186FF6"/>
    <w:rsid w:val="0018759C"/>
    <w:rsid w:val="001875AF"/>
    <w:rsid w:val="001901F1"/>
    <w:rsid w:val="001906D3"/>
    <w:rsid w:val="001912AE"/>
    <w:rsid w:val="0019163B"/>
    <w:rsid w:val="00191B98"/>
    <w:rsid w:val="00191D07"/>
    <w:rsid w:val="00192D5E"/>
    <w:rsid w:val="00193AF7"/>
    <w:rsid w:val="00194360"/>
    <w:rsid w:val="001943E6"/>
    <w:rsid w:val="00194608"/>
    <w:rsid w:val="00194946"/>
    <w:rsid w:val="00195BFC"/>
    <w:rsid w:val="00195E91"/>
    <w:rsid w:val="00195F39"/>
    <w:rsid w:val="001972D1"/>
    <w:rsid w:val="00197886"/>
    <w:rsid w:val="00197D02"/>
    <w:rsid w:val="001A037E"/>
    <w:rsid w:val="001A04E8"/>
    <w:rsid w:val="001A0833"/>
    <w:rsid w:val="001A1784"/>
    <w:rsid w:val="001A3017"/>
    <w:rsid w:val="001A3230"/>
    <w:rsid w:val="001A3303"/>
    <w:rsid w:val="001A36D3"/>
    <w:rsid w:val="001A3AFB"/>
    <w:rsid w:val="001A41CF"/>
    <w:rsid w:val="001A4D98"/>
    <w:rsid w:val="001A4DE9"/>
    <w:rsid w:val="001A691C"/>
    <w:rsid w:val="001A7362"/>
    <w:rsid w:val="001A7A12"/>
    <w:rsid w:val="001A7E96"/>
    <w:rsid w:val="001B05B9"/>
    <w:rsid w:val="001B208E"/>
    <w:rsid w:val="001B214C"/>
    <w:rsid w:val="001B2325"/>
    <w:rsid w:val="001B2485"/>
    <w:rsid w:val="001B2947"/>
    <w:rsid w:val="001B2E43"/>
    <w:rsid w:val="001B30AA"/>
    <w:rsid w:val="001B3585"/>
    <w:rsid w:val="001B3BED"/>
    <w:rsid w:val="001B50CF"/>
    <w:rsid w:val="001B51EC"/>
    <w:rsid w:val="001B596D"/>
    <w:rsid w:val="001B59C1"/>
    <w:rsid w:val="001B5C22"/>
    <w:rsid w:val="001B6C17"/>
    <w:rsid w:val="001B6C29"/>
    <w:rsid w:val="001B76F0"/>
    <w:rsid w:val="001C1025"/>
    <w:rsid w:val="001C1044"/>
    <w:rsid w:val="001C1B35"/>
    <w:rsid w:val="001C1B49"/>
    <w:rsid w:val="001C1C42"/>
    <w:rsid w:val="001C259F"/>
    <w:rsid w:val="001C2846"/>
    <w:rsid w:val="001C2F02"/>
    <w:rsid w:val="001C3EF8"/>
    <w:rsid w:val="001C4D68"/>
    <w:rsid w:val="001C5266"/>
    <w:rsid w:val="001C5319"/>
    <w:rsid w:val="001C5B43"/>
    <w:rsid w:val="001C5B52"/>
    <w:rsid w:val="001C6743"/>
    <w:rsid w:val="001C6BFA"/>
    <w:rsid w:val="001C6DD3"/>
    <w:rsid w:val="001C799C"/>
    <w:rsid w:val="001D010E"/>
    <w:rsid w:val="001D0399"/>
    <w:rsid w:val="001D0483"/>
    <w:rsid w:val="001D0676"/>
    <w:rsid w:val="001D0DC0"/>
    <w:rsid w:val="001D147D"/>
    <w:rsid w:val="001D1BD3"/>
    <w:rsid w:val="001D2BD6"/>
    <w:rsid w:val="001D3AD6"/>
    <w:rsid w:val="001D42E1"/>
    <w:rsid w:val="001D4AAA"/>
    <w:rsid w:val="001D67A8"/>
    <w:rsid w:val="001D6AF6"/>
    <w:rsid w:val="001D6BAB"/>
    <w:rsid w:val="001D6FA7"/>
    <w:rsid w:val="001D752D"/>
    <w:rsid w:val="001E2112"/>
    <w:rsid w:val="001E24E9"/>
    <w:rsid w:val="001E27F9"/>
    <w:rsid w:val="001E322A"/>
    <w:rsid w:val="001E32E8"/>
    <w:rsid w:val="001E3F72"/>
    <w:rsid w:val="001E4257"/>
    <w:rsid w:val="001E4BE2"/>
    <w:rsid w:val="001E4CB8"/>
    <w:rsid w:val="001E4E13"/>
    <w:rsid w:val="001E5163"/>
    <w:rsid w:val="001E5474"/>
    <w:rsid w:val="001E54F5"/>
    <w:rsid w:val="001E57E1"/>
    <w:rsid w:val="001E5A0B"/>
    <w:rsid w:val="001E5A7B"/>
    <w:rsid w:val="001E5E04"/>
    <w:rsid w:val="001E6460"/>
    <w:rsid w:val="001E7515"/>
    <w:rsid w:val="001E78B3"/>
    <w:rsid w:val="001E7F65"/>
    <w:rsid w:val="001F1453"/>
    <w:rsid w:val="001F1BD7"/>
    <w:rsid w:val="001F1EA3"/>
    <w:rsid w:val="001F253F"/>
    <w:rsid w:val="001F26F6"/>
    <w:rsid w:val="001F321A"/>
    <w:rsid w:val="001F40EA"/>
    <w:rsid w:val="001F4F8C"/>
    <w:rsid w:val="001F585F"/>
    <w:rsid w:val="001F5AA1"/>
    <w:rsid w:val="001F5C4A"/>
    <w:rsid w:val="001F652D"/>
    <w:rsid w:val="001F6601"/>
    <w:rsid w:val="001F661F"/>
    <w:rsid w:val="001F6D79"/>
    <w:rsid w:val="001F7B42"/>
    <w:rsid w:val="002000B3"/>
    <w:rsid w:val="00200915"/>
    <w:rsid w:val="00200B8F"/>
    <w:rsid w:val="00200B9E"/>
    <w:rsid w:val="002021D7"/>
    <w:rsid w:val="002021E0"/>
    <w:rsid w:val="00202A9B"/>
    <w:rsid w:val="00202B57"/>
    <w:rsid w:val="00203225"/>
    <w:rsid w:val="00204174"/>
    <w:rsid w:val="00205105"/>
    <w:rsid w:val="00205140"/>
    <w:rsid w:val="00205351"/>
    <w:rsid w:val="00205B02"/>
    <w:rsid w:val="00205C7C"/>
    <w:rsid w:val="002060F4"/>
    <w:rsid w:val="00206343"/>
    <w:rsid w:val="00206527"/>
    <w:rsid w:val="0020693D"/>
    <w:rsid w:val="00206D57"/>
    <w:rsid w:val="00207415"/>
    <w:rsid w:val="002075BF"/>
    <w:rsid w:val="00210015"/>
    <w:rsid w:val="00210730"/>
    <w:rsid w:val="002110E5"/>
    <w:rsid w:val="00211716"/>
    <w:rsid w:val="00212780"/>
    <w:rsid w:val="00212C4C"/>
    <w:rsid w:val="002137C9"/>
    <w:rsid w:val="00213DD0"/>
    <w:rsid w:val="002166CB"/>
    <w:rsid w:val="0021675C"/>
    <w:rsid w:val="00217685"/>
    <w:rsid w:val="002176D1"/>
    <w:rsid w:val="00217FA9"/>
    <w:rsid w:val="00217FF0"/>
    <w:rsid w:val="00221311"/>
    <w:rsid w:val="0022153B"/>
    <w:rsid w:val="0022177A"/>
    <w:rsid w:val="002217E4"/>
    <w:rsid w:val="00221ECA"/>
    <w:rsid w:val="0022260B"/>
    <w:rsid w:val="00222DD8"/>
    <w:rsid w:val="00223207"/>
    <w:rsid w:val="0022371D"/>
    <w:rsid w:val="00227582"/>
    <w:rsid w:val="00230006"/>
    <w:rsid w:val="0023013A"/>
    <w:rsid w:val="002305C6"/>
    <w:rsid w:val="002318B8"/>
    <w:rsid w:val="00231A33"/>
    <w:rsid w:val="002328EB"/>
    <w:rsid w:val="00232EF9"/>
    <w:rsid w:val="00234293"/>
    <w:rsid w:val="00235A1C"/>
    <w:rsid w:val="002372B8"/>
    <w:rsid w:val="00237597"/>
    <w:rsid w:val="00237BC0"/>
    <w:rsid w:val="00240584"/>
    <w:rsid w:val="00240D46"/>
    <w:rsid w:val="002411CE"/>
    <w:rsid w:val="002415C4"/>
    <w:rsid w:val="00241970"/>
    <w:rsid w:val="00241F88"/>
    <w:rsid w:val="00242488"/>
    <w:rsid w:val="00243AEA"/>
    <w:rsid w:val="00243F21"/>
    <w:rsid w:val="00244D2E"/>
    <w:rsid w:val="00244D8C"/>
    <w:rsid w:val="002451EA"/>
    <w:rsid w:val="002458BC"/>
    <w:rsid w:val="0024594C"/>
    <w:rsid w:val="00246E49"/>
    <w:rsid w:val="00246E74"/>
    <w:rsid w:val="00247213"/>
    <w:rsid w:val="0024798F"/>
    <w:rsid w:val="002479E4"/>
    <w:rsid w:val="00250AC9"/>
    <w:rsid w:val="00250DC1"/>
    <w:rsid w:val="00252355"/>
    <w:rsid w:val="0025245E"/>
    <w:rsid w:val="00252501"/>
    <w:rsid w:val="002529DE"/>
    <w:rsid w:val="00253250"/>
    <w:rsid w:val="00254F67"/>
    <w:rsid w:val="00255741"/>
    <w:rsid w:val="0025648F"/>
    <w:rsid w:val="00256589"/>
    <w:rsid w:val="002569D6"/>
    <w:rsid w:val="002578CA"/>
    <w:rsid w:val="0026028A"/>
    <w:rsid w:val="00260376"/>
    <w:rsid w:val="00260A47"/>
    <w:rsid w:val="00260B96"/>
    <w:rsid w:val="002611B1"/>
    <w:rsid w:val="00261CF9"/>
    <w:rsid w:val="00261E74"/>
    <w:rsid w:val="00261EF6"/>
    <w:rsid w:val="00261F94"/>
    <w:rsid w:val="00261FE7"/>
    <w:rsid w:val="00262716"/>
    <w:rsid w:val="0026311B"/>
    <w:rsid w:val="00263FFE"/>
    <w:rsid w:val="0026461F"/>
    <w:rsid w:val="002646A8"/>
    <w:rsid w:val="00264A2A"/>
    <w:rsid w:val="00264F36"/>
    <w:rsid w:val="00266BAE"/>
    <w:rsid w:val="00266C9E"/>
    <w:rsid w:val="00266ECF"/>
    <w:rsid w:val="002678F8"/>
    <w:rsid w:val="00270BFD"/>
    <w:rsid w:val="00271FA7"/>
    <w:rsid w:val="002727A9"/>
    <w:rsid w:val="00272976"/>
    <w:rsid w:val="002729A6"/>
    <w:rsid w:val="002736EB"/>
    <w:rsid w:val="00273D89"/>
    <w:rsid w:val="002745DE"/>
    <w:rsid w:val="00274655"/>
    <w:rsid w:val="0027479E"/>
    <w:rsid w:val="0027535D"/>
    <w:rsid w:val="002760DA"/>
    <w:rsid w:val="00276194"/>
    <w:rsid w:val="00276C9E"/>
    <w:rsid w:val="00276E8B"/>
    <w:rsid w:val="0027744A"/>
    <w:rsid w:val="00277D07"/>
    <w:rsid w:val="002801C3"/>
    <w:rsid w:val="00280529"/>
    <w:rsid w:val="002805B6"/>
    <w:rsid w:val="00280BCF"/>
    <w:rsid w:val="00281BB6"/>
    <w:rsid w:val="00281C05"/>
    <w:rsid w:val="00281F5C"/>
    <w:rsid w:val="0028209F"/>
    <w:rsid w:val="002821D3"/>
    <w:rsid w:val="002822ED"/>
    <w:rsid w:val="00282303"/>
    <w:rsid w:val="00282BB2"/>
    <w:rsid w:val="002832D3"/>
    <w:rsid w:val="00283385"/>
    <w:rsid w:val="0028484D"/>
    <w:rsid w:val="00285CA2"/>
    <w:rsid w:val="00287392"/>
    <w:rsid w:val="00287BB1"/>
    <w:rsid w:val="002907AB"/>
    <w:rsid w:val="00290A56"/>
    <w:rsid w:val="00291483"/>
    <w:rsid w:val="00291BD6"/>
    <w:rsid w:val="00291D88"/>
    <w:rsid w:val="00291EF6"/>
    <w:rsid w:val="002921B1"/>
    <w:rsid w:val="002926B8"/>
    <w:rsid w:val="00292717"/>
    <w:rsid w:val="002931DD"/>
    <w:rsid w:val="00293372"/>
    <w:rsid w:val="00294177"/>
    <w:rsid w:val="00294484"/>
    <w:rsid w:val="002946F6"/>
    <w:rsid w:val="00294AAF"/>
    <w:rsid w:val="002952E4"/>
    <w:rsid w:val="002953AB"/>
    <w:rsid w:val="002953DA"/>
    <w:rsid w:val="002955F8"/>
    <w:rsid w:val="00295DDB"/>
    <w:rsid w:val="00296A8D"/>
    <w:rsid w:val="00296DAF"/>
    <w:rsid w:val="00296FB5"/>
    <w:rsid w:val="0029712E"/>
    <w:rsid w:val="00297419"/>
    <w:rsid w:val="00297AD5"/>
    <w:rsid w:val="00297B4F"/>
    <w:rsid w:val="00297C64"/>
    <w:rsid w:val="002A017C"/>
    <w:rsid w:val="002A1127"/>
    <w:rsid w:val="002A19A5"/>
    <w:rsid w:val="002A2214"/>
    <w:rsid w:val="002A29CA"/>
    <w:rsid w:val="002A2CC7"/>
    <w:rsid w:val="002A38FE"/>
    <w:rsid w:val="002A3EAA"/>
    <w:rsid w:val="002A57A6"/>
    <w:rsid w:val="002A7E6B"/>
    <w:rsid w:val="002B0650"/>
    <w:rsid w:val="002B08B6"/>
    <w:rsid w:val="002B16D5"/>
    <w:rsid w:val="002B1CB7"/>
    <w:rsid w:val="002B1E14"/>
    <w:rsid w:val="002B2A5E"/>
    <w:rsid w:val="002B2BBD"/>
    <w:rsid w:val="002B49F2"/>
    <w:rsid w:val="002B4C92"/>
    <w:rsid w:val="002B5027"/>
    <w:rsid w:val="002B54A5"/>
    <w:rsid w:val="002B55A6"/>
    <w:rsid w:val="002B6A07"/>
    <w:rsid w:val="002B7E2B"/>
    <w:rsid w:val="002B7E88"/>
    <w:rsid w:val="002C15CC"/>
    <w:rsid w:val="002C197B"/>
    <w:rsid w:val="002C1BF8"/>
    <w:rsid w:val="002C40FE"/>
    <w:rsid w:val="002C5781"/>
    <w:rsid w:val="002C5D6B"/>
    <w:rsid w:val="002C5DA0"/>
    <w:rsid w:val="002C62B0"/>
    <w:rsid w:val="002C6645"/>
    <w:rsid w:val="002C6949"/>
    <w:rsid w:val="002C6A41"/>
    <w:rsid w:val="002C7167"/>
    <w:rsid w:val="002C724E"/>
    <w:rsid w:val="002C75F1"/>
    <w:rsid w:val="002D0888"/>
    <w:rsid w:val="002D12D8"/>
    <w:rsid w:val="002D1FE1"/>
    <w:rsid w:val="002D3754"/>
    <w:rsid w:val="002D3BCC"/>
    <w:rsid w:val="002D3C5C"/>
    <w:rsid w:val="002D3C8F"/>
    <w:rsid w:val="002D4014"/>
    <w:rsid w:val="002D49AF"/>
    <w:rsid w:val="002D4C12"/>
    <w:rsid w:val="002D560E"/>
    <w:rsid w:val="002D5A46"/>
    <w:rsid w:val="002D63AC"/>
    <w:rsid w:val="002D7205"/>
    <w:rsid w:val="002D726B"/>
    <w:rsid w:val="002D7366"/>
    <w:rsid w:val="002E0119"/>
    <w:rsid w:val="002E0250"/>
    <w:rsid w:val="002E0393"/>
    <w:rsid w:val="002E0E31"/>
    <w:rsid w:val="002E100D"/>
    <w:rsid w:val="002E1D30"/>
    <w:rsid w:val="002E1F84"/>
    <w:rsid w:val="002E2865"/>
    <w:rsid w:val="002E2E16"/>
    <w:rsid w:val="002E40FB"/>
    <w:rsid w:val="002E4AEC"/>
    <w:rsid w:val="002E5509"/>
    <w:rsid w:val="002E6942"/>
    <w:rsid w:val="002E72A8"/>
    <w:rsid w:val="002E76F4"/>
    <w:rsid w:val="002E7822"/>
    <w:rsid w:val="002F103F"/>
    <w:rsid w:val="002F11F5"/>
    <w:rsid w:val="002F1BAA"/>
    <w:rsid w:val="002F1D4D"/>
    <w:rsid w:val="002F202F"/>
    <w:rsid w:val="002F2958"/>
    <w:rsid w:val="002F29C6"/>
    <w:rsid w:val="002F304B"/>
    <w:rsid w:val="002F3154"/>
    <w:rsid w:val="002F3373"/>
    <w:rsid w:val="002F4389"/>
    <w:rsid w:val="002F4ACB"/>
    <w:rsid w:val="002F5874"/>
    <w:rsid w:val="002F5EDD"/>
    <w:rsid w:val="002F5FE8"/>
    <w:rsid w:val="002F74D8"/>
    <w:rsid w:val="002F759F"/>
    <w:rsid w:val="002F7A30"/>
    <w:rsid w:val="002F7EC7"/>
    <w:rsid w:val="003009EA"/>
    <w:rsid w:val="003012B5"/>
    <w:rsid w:val="00301827"/>
    <w:rsid w:val="00301FB2"/>
    <w:rsid w:val="0030228D"/>
    <w:rsid w:val="0030269C"/>
    <w:rsid w:val="003030BF"/>
    <w:rsid w:val="003034BD"/>
    <w:rsid w:val="00303642"/>
    <w:rsid w:val="00303BF0"/>
    <w:rsid w:val="00303F6F"/>
    <w:rsid w:val="003045A9"/>
    <w:rsid w:val="003054EA"/>
    <w:rsid w:val="00305ABB"/>
    <w:rsid w:val="00305DAE"/>
    <w:rsid w:val="0030608F"/>
    <w:rsid w:val="00306694"/>
    <w:rsid w:val="003072FE"/>
    <w:rsid w:val="00307906"/>
    <w:rsid w:val="003106E0"/>
    <w:rsid w:val="003115A5"/>
    <w:rsid w:val="0031168E"/>
    <w:rsid w:val="00311E07"/>
    <w:rsid w:val="003125BA"/>
    <w:rsid w:val="003125D3"/>
    <w:rsid w:val="00312A30"/>
    <w:rsid w:val="00313322"/>
    <w:rsid w:val="00313E7F"/>
    <w:rsid w:val="00314133"/>
    <w:rsid w:val="003148BB"/>
    <w:rsid w:val="00315A7A"/>
    <w:rsid w:val="00316335"/>
    <w:rsid w:val="00316EFA"/>
    <w:rsid w:val="003170AD"/>
    <w:rsid w:val="00320316"/>
    <w:rsid w:val="003207E2"/>
    <w:rsid w:val="00320F11"/>
    <w:rsid w:val="00321734"/>
    <w:rsid w:val="0032285E"/>
    <w:rsid w:val="00322C75"/>
    <w:rsid w:val="003236CE"/>
    <w:rsid w:val="00323810"/>
    <w:rsid w:val="00324204"/>
    <w:rsid w:val="00327750"/>
    <w:rsid w:val="00327B45"/>
    <w:rsid w:val="00327E8B"/>
    <w:rsid w:val="00331355"/>
    <w:rsid w:val="00331D6F"/>
    <w:rsid w:val="003320D0"/>
    <w:rsid w:val="00332F1F"/>
    <w:rsid w:val="003332B7"/>
    <w:rsid w:val="00333319"/>
    <w:rsid w:val="0033378C"/>
    <w:rsid w:val="00336061"/>
    <w:rsid w:val="00336878"/>
    <w:rsid w:val="00336CAB"/>
    <w:rsid w:val="00337045"/>
    <w:rsid w:val="003371DC"/>
    <w:rsid w:val="00337999"/>
    <w:rsid w:val="003409EE"/>
    <w:rsid w:val="00340B90"/>
    <w:rsid w:val="00340B9A"/>
    <w:rsid w:val="00340D58"/>
    <w:rsid w:val="00340DAD"/>
    <w:rsid w:val="00340E68"/>
    <w:rsid w:val="00340FBD"/>
    <w:rsid w:val="0034109C"/>
    <w:rsid w:val="00343071"/>
    <w:rsid w:val="0034347D"/>
    <w:rsid w:val="003438F4"/>
    <w:rsid w:val="00343DF5"/>
    <w:rsid w:val="00345DBF"/>
    <w:rsid w:val="003460E5"/>
    <w:rsid w:val="00347017"/>
    <w:rsid w:val="0034751B"/>
    <w:rsid w:val="00350228"/>
    <w:rsid w:val="00350AC1"/>
    <w:rsid w:val="003512F4"/>
    <w:rsid w:val="0035163A"/>
    <w:rsid w:val="0035185D"/>
    <w:rsid w:val="003525E4"/>
    <w:rsid w:val="0035288F"/>
    <w:rsid w:val="00352D21"/>
    <w:rsid w:val="00353099"/>
    <w:rsid w:val="00353597"/>
    <w:rsid w:val="003538D2"/>
    <w:rsid w:val="00353A09"/>
    <w:rsid w:val="00353E03"/>
    <w:rsid w:val="003540ED"/>
    <w:rsid w:val="0035504E"/>
    <w:rsid w:val="00355725"/>
    <w:rsid w:val="00355824"/>
    <w:rsid w:val="003559A0"/>
    <w:rsid w:val="00355DFA"/>
    <w:rsid w:val="00356563"/>
    <w:rsid w:val="00356898"/>
    <w:rsid w:val="00357BD3"/>
    <w:rsid w:val="003600CE"/>
    <w:rsid w:val="00360ADF"/>
    <w:rsid w:val="00360CC6"/>
    <w:rsid w:val="003611C4"/>
    <w:rsid w:val="003613F7"/>
    <w:rsid w:val="0036244E"/>
    <w:rsid w:val="00362FA5"/>
    <w:rsid w:val="003633E2"/>
    <w:rsid w:val="003635D1"/>
    <w:rsid w:val="00364C9D"/>
    <w:rsid w:val="00364E2C"/>
    <w:rsid w:val="00365631"/>
    <w:rsid w:val="00365B2F"/>
    <w:rsid w:val="003661D3"/>
    <w:rsid w:val="00366FEA"/>
    <w:rsid w:val="003676C3"/>
    <w:rsid w:val="00367D80"/>
    <w:rsid w:val="00367E8F"/>
    <w:rsid w:val="00370A6E"/>
    <w:rsid w:val="00370A83"/>
    <w:rsid w:val="00370E12"/>
    <w:rsid w:val="00371794"/>
    <w:rsid w:val="00372087"/>
    <w:rsid w:val="00372255"/>
    <w:rsid w:val="00372D8E"/>
    <w:rsid w:val="003742B1"/>
    <w:rsid w:val="00374336"/>
    <w:rsid w:val="00374629"/>
    <w:rsid w:val="0037483A"/>
    <w:rsid w:val="00374F53"/>
    <w:rsid w:val="00375680"/>
    <w:rsid w:val="003767DD"/>
    <w:rsid w:val="00377235"/>
    <w:rsid w:val="00377E3D"/>
    <w:rsid w:val="00377E53"/>
    <w:rsid w:val="00377FA8"/>
    <w:rsid w:val="00380FC6"/>
    <w:rsid w:val="003812BA"/>
    <w:rsid w:val="003823C7"/>
    <w:rsid w:val="00382FF9"/>
    <w:rsid w:val="003835FF"/>
    <w:rsid w:val="00384844"/>
    <w:rsid w:val="003857FB"/>
    <w:rsid w:val="00385F35"/>
    <w:rsid w:val="0038600C"/>
    <w:rsid w:val="0038624A"/>
    <w:rsid w:val="0038695C"/>
    <w:rsid w:val="0038775A"/>
    <w:rsid w:val="00387765"/>
    <w:rsid w:val="00387982"/>
    <w:rsid w:val="00390432"/>
    <w:rsid w:val="003905F6"/>
    <w:rsid w:val="00390815"/>
    <w:rsid w:val="00391D12"/>
    <w:rsid w:val="00392038"/>
    <w:rsid w:val="00392835"/>
    <w:rsid w:val="00392855"/>
    <w:rsid w:val="00392C7E"/>
    <w:rsid w:val="00392DF0"/>
    <w:rsid w:val="00392FE4"/>
    <w:rsid w:val="0039393A"/>
    <w:rsid w:val="00393B8D"/>
    <w:rsid w:val="003941D1"/>
    <w:rsid w:val="0039463D"/>
    <w:rsid w:val="003955AD"/>
    <w:rsid w:val="00395AA1"/>
    <w:rsid w:val="00396417"/>
    <w:rsid w:val="003964ED"/>
    <w:rsid w:val="00396CC9"/>
    <w:rsid w:val="00396E0D"/>
    <w:rsid w:val="003A0485"/>
    <w:rsid w:val="003A0587"/>
    <w:rsid w:val="003A070A"/>
    <w:rsid w:val="003A0DDF"/>
    <w:rsid w:val="003A0FA5"/>
    <w:rsid w:val="003A11A2"/>
    <w:rsid w:val="003A16CD"/>
    <w:rsid w:val="003A23BB"/>
    <w:rsid w:val="003A25D7"/>
    <w:rsid w:val="003A353F"/>
    <w:rsid w:val="003A41D8"/>
    <w:rsid w:val="003A4A8F"/>
    <w:rsid w:val="003A58FB"/>
    <w:rsid w:val="003A66B2"/>
    <w:rsid w:val="003A72F3"/>
    <w:rsid w:val="003A7443"/>
    <w:rsid w:val="003A76BD"/>
    <w:rsid w:val="003A7F57"/>
    <w:rsid w:val="003A7FD5"/>
    <w:rsid w:val="003B1350"/>
    <w:rsid w:val="003B14F7"/>
    <w:rsid w:val="003B16E8"/>
    <w:rsid w:val="003B1AD2"/>
    <w:rsid w:val="003B20D5"/>
    <w:rsid w:val="003B21E8"/>
    <w:rsid w:val="003B2896"/>
    <w:rsid w:val="003B4982"/>
    <w:rsid w:val="003B5328"/>
    <w:rsid w:val="003B5899"/>
    <w:rsid w:val="003B5D28"/>
    <w:rsid w:val="003B5E8A"/>
    <w:rsid w:val="003B6323"/>
    <w:rsid w:val="003B63E9"/>
    <w:rsid w:val="003B68D6"/>
    <w:rsid w:val="003B77CF"/>
    <w:rsid w:val="003C0D6F"/>
    <w:rsid w:val="003C119D"/>
    <w:rsid w:val="003C2267"/>
    <w:rsid w:val="003C29A0"/>
    <w:rsid w:val="003C41EB"/>
    <w:rsid w:val="003C45CC"/>
    <w:rsid w:val="003C48AD"/>
    <w:rsid w:val="003C4C4D"/>
    <w:rsid w:val="003C5D05"/>
    <w:rsid w:val="003C713B"/>
    <w:rsid w:val="003C723E"/>
    <w:rsid w:val="003C77FC"/>
    <w:rsid w:val="003D06A1"/>
    <w:rsid w:val="003D0BA3"/>
    <w:rsid w:val="003D1B7D"/>
    <w:rsid w:val="003D2429"/>
    <w:rsid w:val="003D28CE"/>
    <w:rsid w:val="003D3393"/>
    <w:rsid w:val="003D35EA"/>
    <w:rsid w:val="003D3E1D"/>
    <w:rsid w:val="003D4597"/>
    <w:rsid w:val="003D4C63"/>
    <w:rsid w:val="003D4DCA"/>
    <w:rsid w:val="003D4EAF"/>
    <w:rsid w:val="003D52B2"/>
    <w:rsid w:val="003D7699"/>
    <w:rsid w:val="003E1304"/>
    <w:rsid w:val="003E1766"/>
    <w:rsid w:val="003E1CB5"/>
    <w:rsid w:val="003E1D82"/>
    <w:rsid w:val="003E224A"/>
    <w:rsid w:val="003E3419"/>
    <w:rsid w:val="003E3525"/>
    <w:rsid w:val="003E378D"/>
    <w:rsid w:val="003E3877"/>
    <w:rsid w:val="003E40E6"/>
    <w:rsid w:val="003E50A6"/>
    <w:rsid w:val="003E533A"/>
    <w:rsid w:val="003E63A1"/>
    <w:rsid w:val="003E6529"/>
    <w:rsid w:val="003E66D1"/>
    <w:rsid w:val="003E693D"/>
    <w:rsid w:val="003E6A4C"/>
    <w:rsid w:val="003E7E25"/>
    <w:rsid w:val="003F00BF"/>
    <w:rsid w:val="003F02F5"/>
    <w:rsid w:val="003F0388"/>
    <w:rsid w:val="003F0D02"/>
    <w:rsid w:val="003F2050"/>
    <w:rsid w:val="003F3774"/>
    <w:rsid w:val="003F3CA8"/>
    <w:rsid w:val="003F426E"/>
    <w:rsid w:val="003F439A"/>
    <w:rsid w:val="003F4C4C"/>
    <w:rsid w:val="003F4D3F"/>
    <w:rsid w:val="003F5791"/>
    <w:rsid w:val="003F648E"/>
    <w:rsid w:val="003F6FDA"/>
    <w:rsid w:val="003F706C"/>
    <w:rsid w:val="004017AB"/>
    <w:rsid w:val="00401F37"/>
    <w:rsid w:val="00402FFE"/>
    <w:rsid w:val="0040309D"/>
    <w:rsid w:val="004037E1"/>
    <w:rsid w:val="0040386E"/>
    <w:rsid w:val="00403A65"/>
    <w:rsid w:val="00404A1D"/>
    <w:rsid w:val="004053A4"/>
    <w:rsid w:val="00405A35"/>
    <w:rsid w:val="00405E9B"/>
    <w:rsid w:val="004065D9"/>
    <w:rsid w:val="00406BC7"/>
    <w:rsid w:val="00406C93"/>
    <w:rsid w:val="00407657"/>
    <w:rsid w:val="00407B44"/>
    <w:rsid w:val="0041082A"/>
    <w:rsid w:val="00410CDF"/>
    <w:rsid w:val="004110EC"/>
    <w:rsid w:val="004118C1"/>
    <w:rsid w:val="00412EBE"/>
    <w:rsid w:val="00413682"/>
    <w:rsid w:val="004136E9"/>
    <w:rsid w:val="00414131"/>
    <w:rsid w:val="00414864"/>
    <w:rsid w:val="00414ED0"/>
    <w:rsid w:val="0041519C"/>
    <w:rsid w:val="004152B5"/>
    <w:rsid w:val="004159B7"/>
    <w:rsid w:val="00415C01"/>
    <w:rsid w:val="004165D2"/>
    <w:rsid w:val="00416ADD"/>
    <w:rsid w:val="00420656"/>
    <w:rsid w:val="00420849"/>
    <w:rsid w:val="004214A3"/>
    <w:rsid w:val="0042173B"/>
    <w:rsid w:val="0042259A"/>
    <w:rsid w:val="00423005"/>
    <w:rsid w:val="00423471"/>
    <w:rsid w:val="00424380"/>
    <w:rsid w:val="00424806"/>
    <w:rsid w:val="00424BD3"/>
    <w:rsid w:val="004251D3"/>
    <w:rsid w:val="004274DB"/>
    <w:rsid w:val="00427A87"/>
    <w:rsid w:val="00427F1C"/>
    <w:rsid w:val="004302FF"/>
    <w:rsid w:val="00431F10"/>
    <w:rsid w:val="004320C3"/>
    <w:rsid w:val="0043259E"/>
    <w:rsid w:val="004334E4"/>
    <w:rsid w:val="0043379A"/>
    <w:rsid w:val="00433AD0"/>
    <w:rsid w:val="004340AF"/>
    <w:rsid w:val="00434B5C"/>
    <w:rsid w:val="0043583D"/>
    <w:rsid w:val="0043599E"/>
    <w:rsid w:val="00435B69"/>
    <w:rsid w:val="00435FDF"/>
    <w:rsid w:val="00436060"/>
    <w:rsid w:val="004367C6"/>
    <w:rsid w:val="00436A5D"/>
    <w:rsid w:val="0043701F"/>
    <w:rsid w:val="00437278"/>
    <w:rsid w:val="004374FD"/>
    <w:rsid w:val="004376B2"/>
    <w:rsid w:val="004410B7"/>
    <w:rsid w:val="004410E4"/>
    <w:rsid w:val="0044163B"/>
    <w:rsid w:val="00441835"/>
    <w:rsid w:val="00441F87"/>
    <w:rsid w:val="004424C6"/>
    <w:rsid w:val="0044330D"/>
    <w:rsid w:val="00443948"/>
    <w:rsid w:val="00445073"/>
    <w:rsid w:val="004452CB"/>
    <w:rsid w:val="004452F8"/>
    <w:rsid w:val="004462BD"/>
    <w:rsid w:val="004467F1"/>
    <w:rsid w:val="004470D8"/>
    <w:rsid w:val="00447326"/>
    <w:rsid w:val="0044785B"/>
    <w:rsid w:val="00450683"/>
    <w:rsid w:val="004506F6"/>
    <w:rsid w:val="00450EC6"/>
    <w:rsid w:val="00452DB8"/>
    <w:rsid w:val="00453EE5"/>
    <w:rsid w:val="00453F0D"/>
    <w:rsid w:val="004541CB"/>
    <w:rsid w:val="0045439A"/>
    <w:rsid w:val="00454B45"/>
    <w:rsid w:val="00455D60"/>
    <w:rsid w:val="00457391"/>
    <w:rsid w:val="00460193"/>
    <w:rsid w:val="0046169F"/>
    <w:rsid w:val="00461701"/>
    <w:rsid w:val="004620EA"/>
    <w:rsid w:val="00462F54"/>
    <w:rsid w:val="0046370A"/>
    <w:rsid w:val="00463B88"/>
    <w:rsid w:val="004648F0"/>
    <w:rsid w:val="00464E34"/>
    <w:rsid w:val="00465B55"/>
    <w:rsid w:val="00465C24"/>
    <w:rsid w:val="004662E6"/>
    <w:rsid w:val="00466BED"/>
    <w:rsid w:val="004673B0"/>
    <w:rsid w:val="00470872"/>
    <w:rsid w:val="00470CEA"/>
    <w:rsid w:val="00470FB9"/>
    <w:rsid w:val="00471427"/>
    <w:rsid w:val="00471AAC"/>
    <w:rsid w:val="004724AF"/>
    <w:rsid w:val="004728F6"/>
    <w:rsid w:val="00472D6B"/>
    <w:rsid w:val="00474512"/>
    <w:rsid w:val="00474633"/>
    <w:rsid w:val="00474A32"/>
    <w:rsid w:val="00474C58"/>
    <w:rsid w:val="00475211"/>
    <w:rsid w:val="00475488"/>
    <w:rsid w:val="00475A84"/>
    <w:rsid w:val="00475E17"/>
    <w:rsid w:val="00475E33"/>
    <w:rsid w:val="00475F8D"/>
    <w:rsid w:val="004768D7"/>
    <w:rsid w:val="00476A1E"/>
    <w:rsid w:val="00476A78"/>
    <w:rsid w:val="00477238"/>
    <w:rsid w:val="00477698"/>
    <w:rsid w:val="004779B5"/>
    <w:rsid w:val="004803F1"/>
    <w:rsid w:val="00480863"/>
    <w:rsid w:val="004814BD"/>
    <w:rsid w:val="00481FCF"/>
    <w:rsid w:val="004828F2"/>
    <w:rsid w:val="00482A46"/>
    <w:rsid w:val="0048306E"/>
    <w:rsid w:val="0048389C"/>
    <w:rsid w:val="00483E10"/>
    <w:rsid w:val="0048410D"/>
    <w:rsid w:val="0048468D"/>
    <w:rsid w:val="0048511F"/>
    <w:rsid w:val="00485A0F"/>
    <w:rsid w:val="00485EE0"/>
    <w:rsid w:val="004872AE"/>
    <w:rsid w:val="00487594"/>
    <w:rsid w:val="00487CEC"/>
    <w:rsid w:val="0049047D"/>
    <w:rsid w:val="00491033"/>
    <w:rsid w:val="004911F5"/>
    <w:rsid w:val="00491250"/>
    <w:rsid w:val="00491D4D"/>
    <w:rsid w:val="00492B87"/>
    <w:rsid w:val="004930E9"/>
    <w:rsid w:val="00493760"/>
    <w:rsid w:val="00494520"/>
    <w:rsid w:val="0049455E"/>
    <w:rsid w:val="0049485A"/>
    <w:rsid w:val="00494F2C"/>
    <w:rsid w:val="00494FD0"/>
    <w:rsid w:val="00495FD5"/>
    <w:rsid w:val="004A0222"/>
    <w:rsid w:val="004A1D1B"/>
    <w:rsid w:val="004A20D5"/>
    <w:rsid w:val="004A21DB"/>
    <w:rsid w:val="004A2A22"/>
    <w:rsid w:val="004A3540"/>
    <w:rsid w:val="004A3604"/>
    <w:rsid w:val="004A482E"/>
    <w:rsid w:val="004A5154"/>
    <w:rsid w:val="004A5349"/>
    <w:rsid w:val="004A5596"/>
    <w:rsid w:val="004A6325"/>
    <w:rsid w:val="004A70FE"/>
    <w:rsid w:val="004A7267"/>
    <w:rsid w:val="004A7446"/>
    <w:rsid w:val="004A792A"/>
    <w:rsid w:val="004B13EC"/>
    <w:rsid w:val="004B3580"/>
    <w:rsid w:val="004B35E9"/>
    <w:rsid w:val="004B4DD9"/>
    <w:rsid w:val="004B4E40"/>
    <w:rsid w:val="004B551A"/>
    <w:rsid w:val="004B5742"/>
    <w:rsid w:val="004B5A8D"/>
    <w:rsid w:val="004B5BC5"/>
    <w:rsid w:val="004B5C7E"/>
    <w:rsid w:val="004B6D36"/>
    <w:rsid w:val="004B6E2D"/>
    <w:rsid w:val="004B7504"/>
    <w:rsid w:val="004B7C15"/>
    <w:rsid w:val="004B7F42"/>
    <w:rsid w:val="004C0F08"/>
    <w:rsid w:val="004C1713"/>
    <w:rsid w:val="004C1788"/>
    <w:rsid w:val="004C1AB9"/>
    <w:rsid w:val="004C1EC4"/>
    <w:rsid w:val="004C32CC"/>
    <w:rsid w:val="004C3F4E"/>
    <w:rsid w:val="004C4DAF"/>
    <w:rsid w:val="004C5E86"/>
    <w:rsid w:val="004C63F4"/>
    <w:rsid w:val="004C7229"/>
    <w:rsid w:val="004D02F6"/>
    <w:rsid w:val="004D206F"/>
    <w:rsid w:val="004D2802"/>
    <w:rsid w:val="004D2FB7"/>
    <w:rsid w:val="004D3210"/>
    <w:rsid w:val="004D3A26"/>
    <w:rsid w:val="004D3DA9"/>
    <w:rsid w:val="004D41E1"/>
    <w:rsid w:val="004D44B4"/>
    <w:rsid w:val="004D53E3"/>
    <w:rsid w:val="004D673D"/>
    <w:rsid w:val="004D6EB3"/>
    <w:rsid w:val="004D7613"/>
    <w:rsid w:val="004D761B"/>
    <w:rsid w:val="004D772C"/>
    <w:rsid w:val="004D7DFD"/>
    <w:rsid w:val="004E0466"/>
    <w:rsid w:val="004E0CAC"/>
    <w:rsid w:val="004E1F04"/>
    <w:rsid w:val="004E38EA"/>
    <w:rsid w:val="004E3AA1"/>
    <w:rsid w:val="004E3BAB"/>
    <w:rsid w:val="004E3D17"/>
    <w:rsid w:val="004E44A6"/>
    <w:rsid w:val="004E4EFC"/>
    <w:rsid w:val="004E6326"/>
    <w:rsid w:val="004E6A56"/>
    <w:rsid w:val="004E6B58"/>
    <w:rsid w:val="004E6D12"/>
    <w:rsid w:val="004E71C8"/>
    <w:rsid w:val="004E73E9"/>
    <w:rsid w:val="004E7AE7"/>
    <w:rsid w:val="004F035E"/>
    <w:rsid w:val="004F05E7"/>
    <w:rsid w:val="004F0A98"/>
    <w:rsid w:val="004F0B6C"/>
    <w:rsid w:val="004F12B2"/>
    <w:rsid w:val="004F12F9"/>
    <w:rsid w:val="004F1755"/>
    <w:rsid w:val="004F1FB3"/>
    <w:rsid w:val="004F207C"/>
    <w:rsid w:val="004F2240"/>
    <w:rsid w:val="004F36F2"/>
    <w:rsid w:val="004F3751"/>
    <w:rsid w:val="004F3770"/>
    <w:rsid w:val="004F3F13"/>
    <w:rsid w:val="004F4B92"/>
    <w:rsid w:val="004F5542"/>
    <w:rsid w:val="004F60A5"/>
    <w:rsid w:val="004F7043"/>
    <w:rsid w:val="004F709A"/>
    <w:rsid w:val="004F729F"/>
    <w:rsid w:val="00500CDC"/>
    <w:rsid w:val="005013D0"/>
    <w:rsid w:val="00501A11"/>
    <w:rsid w:val="00501CBB"/>
    <w:rsid w:val="00502232"/>
    <w:rsid w:val="00502234"/>
    <w:rsid w:val="00502B34"/>
    <w:rsid w:val="00502C5E"/>
    <w:rsid w:val="00503100"/>
    <w:rsid w:val="005035C4"/>
    <w:rsid w:val="005036FB"/>
    <w:rsid w:val="00503946"/>
    <w:rsid w:val="00503BBC"/>
    <w:rsid w:val="00504683"/>
    <w:rsid w:val="00505A64"/>
    <w:rsid w:val="00506074"/>
    <w:rsid w:val="005064A6"/>
    <w:rsid w:val="00506A05"/>
    <w:rsid w:val="00507740"/>
    <w:rsid w:val="00510782"/>
    <w:rsid w:val="00511E38"/>
    <w:rsid w:val="0051205F"/>
    <w:rsid w:val="00512696"/>
    <w:rsid w:val="0051334C"/>
    <w:rsid w:val="00513868"/>
    <w:rsid w:val="00513B51"/>
    <w:rsid w:val="005141D5"/>
    <w:rsid w:val="00514432"/>
    <w:rsid w:val="00514956"/>
    <w:rsid w:val="005149E5"/>
    <w:rsid w:val="005150E1"/>
    <w:rsid w:val="0051514D"/>
    <w:rsid w:val="005151E7"/>
    <w:rsid w:val="0051539E"/>
    <w:rsid w:val="00515DB8"/>
    <w:rsid w:val="00515DC2"/>
    <w:rsid w:val="0051734E"/>
    <w:rsid w:val="0052051D"/>
    <w:rsid w:val="005209E9"/>
    <w:rsid w:val="00521992"/>
    <w:rsid w:val="00521A92"/>
    <w:rsid w:val="00521C66"/>
    <w:rsid w:val="00522F1B"/>
    <w:rsid w:val="00523F95"/>
    <w:rsid w:val="00524491"/>
    <w:rsid w:val="00524D54"/>
    <w:rsid w:val="005270B3"/>
    <w:rsid w:val="00527542"/>
    <w:rsid w:val="00527F54"/>
    <w:rsid w:val="0053064E"/>
    <w:rsid w:val="005312D5"/>
    <w:rsid w:val="005315F8"/>
    <w:rsid w:val="00531D87"/>
    <w:rsid w:val="005320A9"/>
    <w:rsid w:val="00532B0D"/>
    <w:rsid w:val="00533CED"/>
    <w:rsid w:val="00535030"/>
    <w:rsid w:val="00535046"/>
    <w:rsid w:val="005350DD"/>
    <w:rsid w:val="005352A1"/>
    <w:rsid w:val="00536211"/>
    <w:rsid w:val="0053639A"/>
    <w:rsid w:val="00536983"/>
    <w:rsid w:val="00537911"/>
    <w:rsid w:val="00537BA4"/>
    <w:rsid w:val="00541685"/>
    <w:rsid w:val="00542382"/>
    <w:rsid w:val="005426F5"/>
    <w:rsid w:val="00542A04"/>
    <w:rsid w:val="00543F65"/>
    <w:rsid w:val="00543F71"/>
    <w:rsid w:val="00544821"/>
    <w:rsid w:val="00545D09"/>
    <w:rsid w:val="00545E89"/>
    <w:rsid w:val="00546F73"/>
    <w:rsid w:val="00546F9D"/>
    <w:rsid w:val="00550554"/>
    <w:rsid w:val="0055073C"/>
    <w:rsid w:val="00550E9F"/>
    <w:rsid w:val="0055156F"/>
    <w:rsid w:val="0055186A"/>
    <w:rsid w:val="00551EA4"/>
    <w:rsid w:val="00551F00"/>
    <w:rsid w:val="00552712"/>
    <w:rsid w:val="00552D6D"/>
    <w:rsid w:val="005532E8"/>
    <w:rsid w:val="00553688"/>
    <w:rsid w:val="0055417B"/>
    <w:rsid w:val="00554414"/>
    <w:rsid w:val="0055445E"/>
    <w:rsid w:val="00554FDC"/>
    <w:rsid w:val="0055535B"/>
    <w:rsid w:val="00555907"/>
    <w:rsid w:val="00555E95"/>
    <w:rsid w:val="00560EA5"/>
    <w:rsid w:val="00561CE5"/>
    <w:rsid w:val="0056241E"/>
    <w:rsid w:val="00562CF3"/>
    <w:rsid w:val="00563A22"/>
    <w:rsid w:val="00564370"/>
    <w:rsid w:val="005652DC"/>
    <w:rsid w:val="00565E6E"/>
    <w:rsid w:val="00566430"/>
    <w:rsid w:val="00566971"/>
    <w:rsid w:val="00566D69"/>
    <w:rsid w:val="00566E9F"/>
    <w:rsid w:val="005675E2"/>
    <w:rsid w:val="0056798F"/>
    <w:rsid w:val="005679C8"/>
    <w:rsid w:val="00567DAF"/>
    <w:rsid w:val="005702C1"/>
    <w:rsid w:val="00570339"/>
    <w:rsid w:val="0057035C"/>
    <w:rsid w:val="005714EC"/>
    <w:rsid w:val="005717DF"/>
    <w:rsid w:val="0057214B"/>
    <w:rsid w:val="0057370B"/>
    <w:rsid w:val="00574DC6"/>
    <w:rsid w:val="00574F68"/>
    <w:rsid w:val="00574FBD"/>
    <w:rsid w:val="00575165"/>
    <w:rsid w:val="005751C0"/>
    <w:rsid w:val="00575BF0"/>
    <w:rsid w:val="00575DA0"/>
    <w:rsid w:val="00576AD1"/>
    <w:rsid w:val="00576B11"/>
    <w:rsid w:val="00577389"/>
    <w:rsid w:val="005778C7"/>
    <w:rsid w:val="00577A97"/>
    <w:rsid w:val="00577F1B"/>
    <w:rsid w:val="00581464"/>
    <w:rsid w:val="00582127"/>
    <w:rsid w:val="0058225D"/>
    <w:rsid w:val="00582E15"/>
    <w:rsid w:val="005832A8"/>
    <w:rsid w:val="00583BCF"/>
    <w:rsid w:val="00583E16"/>
    <w:rsid w:val="00584021"/>
    <w:rsid w:val="00584DC9"/>
    <w:rsid w:val="00585587"/>
    <w:rsid w:val="005861BE"/>
    <w:rsid w:val="00586A3C"/>
    <w:rsid w:val="00586BD3"/>
    <w:rsid w:val="00586CA2"/>
    <w:rsid w:val="00586D13"/>
    <w:rsid w:val="00587F7E"/>
    <w:rsid w:val="00587FA4"/>
    <w:rsid w:val="0059077D"/>
    <w:rsid w:val="0059211C"/>
    <w:rsid w:val="0059282F"/>
    <w:rsid w:val="00592919"/>
    <w:rsid w:val="00592ACC"/>
    <w:rsid w:val="00593DFE"/>
    <w:rsid w:val="00594448"/>
    <w:rsid w:val="00594D9D"/>
    <w:rsid w:val="00596504"/>
    <w:rsid w:val="0059654A"/>
    <w:rsid w:val="00596580"/>
    <w:rsid w:val="00596F73"/>
    <w:rsid w:val="005A0CB9"/>
    <w:rsid w:val="005A1DF8"/>
    <w:rsid w:val="005A2AD0"/>
    <w:rsid w:val="005A2C22"/>
    <w:rsid w:val="005A36AC"/>
    <w:rsid w:val="005A39F5"/>
    <w:rsid w:val="005A3DE5"/>
    <w:rsid w:val="005A3FE3"/>
    <w:rsid w:val="005A4210"/>
    <w:rsid w:val="005A5041"/>
    <w:rsid w:val="005A6AC7"/>
    <w:rsid w:val="005A7066"/>
    <w:rsid w:val="005B0C16"/>
    <w:rsid w:val="005B12C9"/>
    <w:rsid w:val="005B1B5E"/>
    <w:rsid w:val="005B1E4A"/>
    <w:rsid w:val="005B20BB"/>
    <w:rsid w:val="005B2137"/>
    <w:rsid w:val="005B25B3"/>
    <w:rsid w:val="005B324B"/>
    <w:rsid w:val="005B347C"/>
    <w:rsid w:val="005B497C"/>
    <w:rsid w:val="005B4A27"/>
    <w:rsid w:val="005B5C50"/>
    <w:rsid w:val="005C02A0"/>
    <w:rsid w:val="005C0468"/>
    <w:rsid w:val="005C0946"/>
    <w:rsid w:val="005C0B70"/>
    <w:rsid w:val="005C0DE9"/>
    <w:rsid w:val="005C0FD2"/>
    <w:rsid w:val="005C10BF"/>
    <w:rsid w:val="005C11DA"/>
    <w:rsid w:val="005C156C"/>
    <w:rsid w:val="005C20D2"/>
    <w:rsid w:val="005C2386"/>
    <w:rsid w:val="005C2533"/>
    <w:rsid w:val="005C260A"/>
    <w:rsid w:val="005C2A8D"/>
    <w:rsid w:val="005C309A"/>
    <w:rsid w:val="005C31CB"/>
    <w:rsid w:val="005C31F2"/>
    <w:rsid w:val="005C34FF"/>
    <w:rsid w:val="005C384D"/>
    <w:rsid w:val="005C3EA4"/>
    <w:rsid w:val="005C4357"/>
    <w:rsid w:val="005C4363"/>
    <w:rsid w:val="005C4561"/>
    <w:rsid w:val="005C46EE"/>
    <w:rsid w:val="005C4C06"/>
    <w:rsid w:val="005C4CF9"/>
    <w:rsid w:val="005C577B"/>
    <w:rsid w:val="005C595F"/>
    <w:rsid w:val="005C5DD2"/>
    <w:rsid w:val="005C66E3"/>
    <w:rsid w:val="005C67EE"/>
    <w:rsid w:val="005C6B43"/>
    <w:rsid w:val="005C6E0F"/>
    <w:rsid w:val="005C74A5"/>
    <w:rsid w:val="005C760A"/>
    <w:rsid w:val="005C782F"/>
    <w:rsid w:val="005C7830"/>
    <w:rsid w:val="005C7AD3"/>
    <w:rsid w:val="005C7EF3"/>
    <w:rsid w:val="005C7FF8"/>
    <w:rsid w:val="005D03B1"/>
    <w:rsid w:val="005D0A31"/>
    <w:rsid w:val="005D0F40"/>
    <w:rsid w:val="005D14C2"/>
    <w:rsid w:val="005D1517"/>
    <w:rsid w:val="005D17D7"/>
    <w:rsid w:val="005D3CDE"/>
    <w:rsid w:val="005D3E66"/>
    <w:rsid w:val="005D44B5"/>
    <w:rsid w:val="005D4ECB"/>
    <w:rsid w:val="005D53EB"/>
    <w:rsid w:val="005D5730"/>
    <w:rsid w:val="005D5B16"/>
    <w:rsid w:val="005D5C72"/>
    <w:rsid w:val="005D62E4"/>
    <w:rsid w:val="005D6353"/>
    <w:rsid w:val="005D6CA3"/>
    <w:rsid w:val="005D763B"/>
    <w:rsid w:val="005D77DB"/>
    <w:rsid w:val="005D7900"/>
    <w:rsid w:val="005E08EC"/>
    <w:rsid w:val="005E0A29"/>
    <w:rsid w:val="005E0E54"/>
    <w:rsid w:val="005E0F25"/>
    <w:rsid w:val="005E13CB"/>
    <w:rsid w:val="005E14E8"/>
    <w:rsid w:val="005E159C"/>
    <w:rsid w:val="005E301A"/>
    <w:rsid w:val="005E4132"/>
    <w:rsid w:val="005E449C"/>
    <w:rsid w:val="005E45B1"/>
    <w:rsid w:val="005E46B2"/>
    <w:rsid w:val="005E46B4"/>
    <w:rsid w:val="005E47D1"/>
    <w:rsid w:val="005E5907"/>
    <w:rsid w:val="005E5998"/>
    <w:rsid w:val="005E65C7"/>
    <w:rsid w:val="005E68FF"/>
    <w:rsid w:val="005E6BE7"/>
    <w:rsid w:val="005E702C"/>
    <w:rsid w:val="005E7BE5"/>
    <w:rsid w:val="005E7BEA"/>
    <w:rsid w:val="005F015A"/>
    <w:rsid w:val="005F122B"/>
    <w:rsid w:val="005F2019"/>
    <w:rsid w:val="005F2474"/>
    <w:rsid w:val="005F2D6D"/>
    <w:rsid w:val="005F316A"/>
    <w:rsid w:val="005F40C8"/>
    <w:rsid w:val="005F5727"/>
    <w:rsid w:val="005F5D1B"/>
    <w:rsid w:val="005F5E9E"/>
    <w:rsid w:val="005F6828"/>
    <w:rsid w:val="00600159"/>
    <w:rsid w:val="006003C1"/>
    <w:rsid w:val="00600B54"/>
    <w:rsid w:val="00600FA4"/>
    <w:rsid w:val="00600FBA"/>
    <w:rsid w:val="00601928"/>
    <w:rsid w:val="00602302"/>
    <w:rsid w:val="00603D20"/>
    <w:rsid w:val="006043C5"/>
    <w:rsid w:val="00604485"/>
    <w:rsid w:val="00604942"/>
    <w:rsid w:val="00605405"/>
    <w:rsid w:val="006056FB"/>
    <w:rsid w:val="00607305"/>
    <w:rsid w:val="00607B2D"/>
    <w:rsid w:val="00607C19"/>
    <w:rsid w:val="0061028E"/>
    <w:rsid w:val="00610617"/>
    <w:rsid w:val="0061121A"/>
    <w:rsid w:val="00611E62"/>
    <w:rsid w:val="00612987"/>
    <w:rsid w:val="00612BA1"/>
    <w:rsid w:val="0061330F"/>
    <w:rsid w:val="00613FD2"/>
    <w:rsid w:val="00616278"/>
    <w:rsid w:val="00616692"/>
    <w:rsid w:val="00616714"/>
    <w:rsid w:val="00616A70"/>
    <w:rsid w:val="0061704E"/>
    <w:rsid w:val="00617CAD"/>
    <w:rsid w:val="00620117"/>
    <w:rsid w:val="00621A20"/>
    <w:rsid w:val="00621DFE"/>
    <w:rsid w:val="00621EB6"/>
    <w:rsid w:val="00623F0A"/>
    <w:rsid w:val="006243AB"/>
    <w:rsid w:val="006253BA"/>
    <w:rsid w:val="0062681A"/>
    <w:rsid w:val="00627D3E"/>
    <w:rsid w:val="00627DC4"/>
    <w:rsid w:val="006300FE"/>
    <w:rsid w:val="0063091D"/>
    <w:rsid w:val="006312A9"/>
    <w:rsid w:val="006312CA"/>
    <w:rsid w:val="00631318"/>
    <w:rsid w:val="00631432"/>
    <w:rsid w:val="00632DCB"/>
    <w:rsid w:val="00632FF6"/>
    <w:rsid w:val="00632FFA"/>
    <w:rsid w:val="00633B60"/>
    <w:rsid w:val="006346D1"/>
    <w:rsid w:val="00634FB2"/>
    <w:rsid w:val="00636472"/>
    <w:rsid w:val="00637701"/>
    <w:rsid w:val="00637A25"/>
    <w:rsid w:val="00640264"/>
    <w:rsid w:val="0064094E"/>
    <w:rsid w:val="00640B4D"/>
    <w:rsid w:val="0064104B"/>
    <w:rsid w:val="0064111E"/>
    <w:rsid w:val="0064178E"/>
    <w:rsid w:val="00641BD7"/>
    <w:rsid w:val="0064265D"/>
    <w:rsid w:val="00642877"/>
    <w:rsid w:val="00642A34"/>
    <w:rsid w:val="00642DD6"/>
    <w:rsid w:val="0064395D"/>
    <w:rsid w:val="00643AB1"/>
    <w:rsid w:val="00643E91"/>
    <w:rsid w:val="00644B2C"/>
    <w:rsid w:val="00645217"/>
    <w:rsid w:val="006456E5"/>
    <w:rsid w:val="006457AE"/>
    <w:rsid w:val="00645A09"/>
    <w:rsid w:val="00646844"/>
    <w:rsid w:val="0064739A"/>
    <w:rsid w:val="00647F77"/>
    <w:rsid w:val="006508A1"/>
    <w:rsid w:val="00651841"/>
    <w:rsid w:val="00651D70"/>
    <w:rsid w:val="006529FD"/>
    <w:rsid w:val="00652A60"/>
    <w:rsid w:val="00653885"/>
    <w:rsid w:val="00654AB4"/>
    <w:rsid w:val="006550B9"/>
    <w:rsid w:val="00655D8E"/>
    <w:rsid w:val="00660CAD"/>
    <w:rsid w:val="00661F0B"/>
    <w:rsid w:val="00661F33"/>
    <w:rsid w:val="00662300"/>
    <w:rsid w:val="00662383"/>
    <w:rsid w:val="00663121"/>
    <w:rsid w:val="00663ECC"/>
    <w:rsid w:val="006645D7"/>
    <w:rsid w:val="00665382"/>
    <w:rsid w:val="006658CB"/>
    <w:rsid w:val="00665905"/>
    <w:rsid w:val="006665CF"/>
    <w:rsid w:val="006679E1"/>
    <w:rsid w:val="00667C2A"/>
    <w:rsid w:val="006700BC"/>
    <w:rsid w:val="00670DF7"/>
    <w:rsid w:val="00670F34"/>
    <w:rsid w:val="00671468"/>
    <w:rsid w:val="006714FF"/>
    <w:rsid w:val="00671932"/>
    <w:rsid w:val="006720B7"/>
    <w:rsid w:val="00672848"/>
    <w:rsid w:val="00673097"/>
    <w:rsid w:val="00675014"/>
    <w:rsid w:val="00676F84"/>
    <w:rsid w:val="00676FC5"/>
    <w:rsid w:val="00677380"/>
    <w:rsid w:val="006776E9"/>
    <w:rsid w:val="00677BCE"/>
    <w:rsid w:val="00677CEB"/>
    <w:rsid w:val="0068034C"/>
    <w:rsid w:val="00682521"/>
    <w:rsid w:val="00682E4F"/>
    <w:rsid w:val="006832D2"/>
    <w:rsid w:val="00683A4E"/>
    <w:rsid w:val="00684205"/>
    <w:rsid w:val="00684512"/>
    <w:rsid w:val="00684D35"/>
    <w:rsid w:val="00684F84"/>
    <w:rsid w:val="0068528A"/>
    <w:rsid w:val="00685E72"/>
    <w:rsid w:val="00685FAC"/>
    <w:rsid w:val="00686C21"/>
    <w:rsid w:val="00686C56"/>
    <w:rsid w:val="00690B3B"/>
    <w:rsid w:val="0069182B"/>
    <w:rsid w:val="006934D5"/>
    <w:rsid w:val="006936C2"/>
    <w:rsid w:val="00694083"/>
    <w:rsid w:val="0069410B"/>
    <w:rsid w:val="00694811"/>
    <w:rsid w:val="0069572E"/>
    <w:rsid w:val="00695E36"/>
    <w:rsid w:val="00695F53"/>
    <w:rsid w:val="00696052"/>
    <w:rsid w:val="0069622E"/>
    <w:rsid w:val="00696957"/>
    <w:rsid w:val="00696AE4"/>
    <w:rsid w:val="0069711E"/>
    <w:rsid w:val="0069727D"/>
    <w:rsid w:val="00697468"/>
    <w:rsid w:val="00697800"/>
    <w:rsid w:val="00697921"/>
    <w:rsid w:val="00697D23"/>
    <w:rsid w:val="006A0306"/>
    <w:rsid w:val="006A1344"/>
    <w:rsid w:val="006A153F"/>
    <w:rsid w:val="006A1753"/>
    <w:rsid w:val="006A1A42"/>
    <w:rsid w:val="006A2D4B"/>
    <w:rsid w:val="006A2E12"/>
    <w:rsid w:val="006A2ECA"/>
    <w:rsid w:val="006A3DF2"/>
    <w:rsid w:val="006A3E05"/>
    <w:rsid w:val="006A4C7E"/>
    <w:rsid w:val="006A555D"/>
    <w:rsid w:val="006A55DC"/>
    <w:rsid w:val="006A589C"/>
    <w:rsid w:val="006A61DB"/>
    <w:rsid w:val="006A6512"/>
    <w:rsid w:val="006A65CA"/>
    <w:rsid w:val="006A7D48"/>
    <w:rsid w:val="006B0BF0"/>
    <w:rsid w:val="006B1AC4"/>
    <w:rsid w:val="006B25BB"/>
    <w:rsid w:val="006B27A8"/>
    <w:rsid w:val="006B4012"/>
    <w:rsid w:val="006B4DEA"/>
    <w:rsid w:val="006B51D6"/>
    <w:rsid w:val="006C0020"/>
    <w:rsid w:val="006C0B09"/>
    <w:rsid w:val="006C1193"/>
    <w:rsid w:val="006C154E"/>
    <w:rsid w:val="006C1E0C"/>
    <w:rsid w:val="006C28F1"/>
    <w:rsid w:val="006C31F2"/>
    <w:rsid w:val="006C3B2B"/>
    <w:rsid w:val="006C3DE1"/>
    <w:rsid w:val="006C4361"/>
    <w:rsid w:val="006C45F5"/>
    <w:rsid w:val="006C4744"/>
    <w:rsid w:val="006C62B6"/>
    <w:rsid w:val="006C6F1A"/>
    <w:rsid w:val="006C7518"/>
    <w:rsid w:val="006C7A30"/>
    <w:rsid w:val="006C7E06"/>
    <w:rsid w:val="006C7EC3"/>
    <w:rsid w:val="006D13B2"/>
    <w:rsid w:val="006D18C6"/>
    <w:rsid w:val="006D21B8"/>
    <w:rsid w:val="006D225F"/>
    <w:rsid w:val="006D291A"/>
    <w:rsid w:val="006D2DEC"/>
    <w:rsid w:val="006D2F93"/>
    <w:rsid w:val="006D372A"/>
    <w:rsid w:val="006D3F1A"/>
    <w:rsid w:val="006D43C8"/>
    <w:rsid w:val="006D5BFA"/>
    <w:rsid w:val="006D5C00"/>
    <w:rsid w:val="006D6192"/>
    <w:rsid w:val="006D6697"/>
    <w:rsid w:val="006D6B2B"/>
    <w:rsid w:val="006D6FE1"/>
    <w:rsid w:val="006D7DCE"/>
    <w:rsid w:val="006D7F63"/>
    <w:rsid w:val="006E0A04"/>
    <w:rsid w:val="006E0C21"/>
    <w:rsid w:val="006E0C61"/>
    <w:rsid w:val="006E13A4"/>
    <w:rsid w:val="006E181E"/>
    <w:rsid w:val="006E197F"/>
    <w:rsid w:val="006E28CA"/>
    <w:rsid w:val="006E31A1"/>
    <w:rsid w:val="006E33BC"/>
    <w:rsid w:val="006E38EC"/>
    <w:rsid w:val="006E4A43"/>
    <w:rsid w:val="006E57A3"/>
    <w:rsid w:val="006E6224"/>
    <w:rsid w:val="006E66D8"/>
    <w:rsid w:val="006E66E3"/>
    <w:rsid w:val="006E6742"/>
    <w:rsid w:val="006E6DED"/>
    <w:rsid w:val="006E6DF8"/>
    <w:rsid w:val="006E7347"/>
    <w:rsid w:val="006E75D2"/>
    <w:rsid w:val="006F1445"/>
    <w:rsid w:val="006F20CF"/>
    <w:rsid w:val="006F3DCF"/>
    <w:rsid w:val="006F47D2"/>
    <w:rsid w:val="006F5A59"/>
    <w:rsid w:val="006F7643"/>
    <w:rsid w:val="007016AC"/>
    <w:rsid w:val="007017C5"/>
    <w:rsid w:val="00702B72"/>
    <w:rsid w:val="007034A1"/>
    <w:rsid w:val="007037BB"/>
    <w:rsid w:val="00703976"/>
    <w:rsid w:val="007043F4"/>
    <w:rsid w:val="00705922"/>
    <w:rsid w:val="00706020"/>
    <w:rsid w:val="007060C7"/>
    <w:rsid w:val="0070641E"/>
    <w:rsid w:val="0070673D"/>
    <w:rsid w:val="007069E8"/>
    <w:rsid w:val="00706D7B"/>
    <w:rsid w:val="00706F8A"/>
    <w:rsid w:val="00710322"/>
    <w:rsid w:val="00710DB5"/>
    <w:rsid w:val="0071186D"/>
    <w:rsid w:val="00712541"/>
    <w:rsid w:val="00712A74"/>
    <w:rsid w:val="007138C0"/>
    <w:rsid w:val="00713EFD"/>
    <w:rsid w:val="00714762"/>
    <w:rsid w:val="00714ABD"/>
    <w:rsid w:val="007156D1"/>
    <w:rsid w:val="00715A99"/>
    <w:rsid w:val="00715AAE"/>
    <w:rsid w:val="00716C2D"/>
    <w:rsid w:val="00717417"/>
    <w:rsid w:val="00717654"/>
    <w:rsid w:val="007176C1"/>
    <w:rsid w:val="0071772D"/>
    <w:rsid w:val="00717C1A"/>
    <w:rsid w:val="00720103"/>
    <w:rsid w:val="007201D2"/>
    <w:rsid w:val="0072041D"/>
    <w:rsid w:val="00720B7D"/>
    <w:rsid w:val="00720C4A"/>
    <w:rsid w:val="00720EB1"/>
    <w:rsid w:val="00720FF9"/>
    <w:rsid w:val="00721075"/>
    <w:rsid w:val="00721B67"/>
    <w:rsid w:val="007228A4"/>
    <w:rsid w:val="0072302B"/>
    <w:rsid w:val="007231AE"/>
    <w:rsid w:val="007237E2"/>
    <w:rsid w:val="00724CA2"/>
    <w:rsid w:val="007262F6"/>
    <w:rsid w:val="00726821"/>
    <w:rsid w:val="00726F78"/>
    <w:rsid w:val="007272A2"/>
    <w:rsid w:val="007275E8"/>
    <w:rsid w:val="007276E6"/>
    <w:rsid w:val="00727858"/>
    <w:rsid w:val="00727DBB"/>
    <w:rsid w:val="00730DC9"/>
    <w:rsid w:val="007314F5"/>
    <w:rsid w:val="00731864"/>
    <w:rsid w:val="00731DC4"/>
    <w:rsid w:val="0073395C"/>
    <w:rsid w:val="00733B0C"/>
    <w:rsid w:val="0073421B"/>
    <w:rsid w:val="00734BAB"/>
    <w:rsid w:val="00734C00"/>
    <w:rsid w:val="00735066"/>
    <w:rsid w:val="0073595D"/>
    <w:rsid w:val="00735AD9"/>
    <w:rsid w:val="00735C01"/>
    <w:rsid w:val="00736480"/>
    <w:rsid w:val="007400B7"/>
    <w:rsid w:val="00740284"/>
    <w:rsid w:val="0074085F"/>
    <w:rsid w:val="00741824"/>
    <w:rsid w:val="00741A9C"/>
    <w:rsid w:val="00742B26"/>
    <w:rsid w:val="00742ED4"/>
    <w:rsid w:val="0074327D"/>
    <w:rsid w:val="00743A65"/>
    <w:rsid w:val="00743EAE"/>
    <w:rsid w:val="00744658"/>
    <w:rsid w:val="00744B3B"/>
    <w:rsid w:val="00744E2C"/>
    <w:rsid w:val="007450A2"/>
    <w:rsid w:val="007453BA"/>
    <w:rsid w:val="00746434"/>
    <w:rsid w:val="007471FA"/>
    <w:rsid w:val="00747C9A"/>
    <w:rsid w:val="00751B85"/>
    <w:rsid w:val="00751E2F"/>
    <w:rsid w:val="00752D4F"/>
    <w:rsid w:val="0075308A"/>
    <w:rsid w:val="0075396E"/>
    <w:rsid w:val="00753B34"/>
    <w:rsid w:val="00754C80"/>
    <w:rsid w:val="00755BC4"/>
    <w:rsid w:val="0076011F"/>
    <w:rsid w:val="007603D8"/>
    <w:rsid w:val="007604B2"/>
    <w:rsid w:val="00760821"/>
    <w:rsid w:val="00760995"/>
    <w:rsid w:val="00761E8A"/>
    <w:rsid w:val="0076244A"/>
    <w:rsid w:val="00762CE2"/>
    <w:rsid w:val="00762EC2"/>
    <w:rsid w:val="00762EDD"/>
    <w:rsid w:val="007634E7"/>
    <w:rsid w:val="0076420E"/>
    <w:rsid w:val="00764618"/>
    <w:rsid w:val="00764D91"/>
    <w:rsid w:val="00764E0E"/>
    <w:rsid w:val="007652C4"/>
    <w:rsid w:val="00765500"/>
    <w:rsid w:val="00766C95"/>
    <w:rsid w:val="00766F3D"/>
    <w:rsid w:val="00770B0A"/>
    <w:rsid w:val="007711F4"/>
    <w:rsid w:val="007712CA"/>
    <w:rsid w:val="0077221D"/>
    <w:rsid w:val="00772AFE"/>
    <w:rsid w:val="0077321E"/>
    <w:rsid w:val="007739D8"/>
    <w:rsid w:val="00774F50"/>
    <w:rsid w:val="007758D8"/>
    <w:rsid w:val="00775F3C"/>
    <w:rsid w:val="00776D40"/>
    <w:rsid w:val="0077705C"/>
    <w:rsid w:val="0077728C"/>
    <w:rsid w:val="007778FB"/>
    <w:rsid w:val="007779E9"/>
    <w:rsid w:val="007803D5"/>
    <w:rsid w:val="0078069E"/>
    <w:rsid w:val="00781AEC"/>
    <w:rsid w:val="00781B64"/>
    <w:rsid w:val="00782964"/>
    <w:rsid w:val="00782D0B"/>
    <w:rsid w:val="00782E70"/>
    <w:rsid w:val="00783029"/>
    <w:rsid w:val="00783CF1"/>
    <w:rsid w:val="00785218"/>
    <w:rsid w:val="00785571"/>
    <w:rsid w:val="007861EE"/>
    <w:rsid w:val="00787301"/>
    <w:rsid w:val="0078738E"/>
    <w:rsid w:val="0078798B"/>
    <w:rsid w:val="00790A8B"/>
    <w:rsid w:val="00790DDC"/>
    <w:rsid w:val="00790E3F"/>
    <w:rsid w:val="00790EB3"/>
    <w:rsid w:val="00791AFF"/>
    <w:rsid w:val="00791D6E"/>
    <w:rsid w:val="0079225D"/>
    <w:rsid w:val="00794191"/>
    <w:rsid w:val="0079560B"/>
    <w:rsid w:val="007957B6"/>
    <w:rsid w:val="007960BE"/>
    <w:rsid w:val="00797592"/>
    <w:rsid w:val="00797C37"/>
    <w:rsid w:val="007A0386"/>
    <w:rsid w:val="007A03CA"/>
    <w:rsid w:val="007A0683"/>
    <w:rsid w:val="007A10B6"/>
    <w:rsid w:val="007A1868"/>
    <w:rsid w:val="007A21A7"/>
    <w:rsid w:val="007A227F"/>
    <w:rsid w:val="007A28F0"/>
    <w:rsid w:val="007A2BC4"/>
    <w:rsid w:val="007A2D3B"/>
    <w:rsid w:val="007A31E4"/>
    <w:rsid w:val="007A39FB"/>
    <w:rsid w:val="007A3BE7"/>
    <w:rsid w:val="007A3D0F"/>
    <w:rsid w:val="007A48BA"/>
    <w:rsid w:val="007A4CBD"/>
    <w:rsid w:val="007A56EF"/>
    <w:rsid w:val="007A5EE0"/>
    <w:rsid w:val="007A67B9"/>
    <w:rsid w:val="007A6CD8"/>
    <w:rsid w:val="007A768A"/>
    <w:rsid w:val="007A7F31"/>
    <w:rsid w:val="007A7FC3"/>
    <w:rsid w:val="007B007B"/>
    <w:rsid w:val="007B03B4"/>
    <w:rsid w:val="007B0C2B"/>
    <w:rsid w:val="007B1DBD"/>
    <w:rsid w:val="007B2275"/>
    <w:rsid w:val="007B22D9"/>
    <w:rsid w:val="007B316F"/>
    <w:rsid w:val="007B326B"/>
    <w:rsid w:val="007B3A8E"/>
    <w:rsid w:val="007B3B88"/>
    <w:rsid w:val="007B4D33"/>
    <w:rsid w:val="007B7BF8"/>
    <w:rsid w:val="007C0721"/>
    <w:rsid w:val="007C0BE7"/>
    <w:rsid w:val="007C21EC"/>
    <w:rsid w:val="007C2462"/>
    <w:rsid w:val="007C2633"/>
    <w:rsid w:val="007C2A4A"/>
    <w:rsid w:val="007C2A5B"/>
    <w:rsid w:val="007C2C1D"/>
    <w:rsid w:val="007C2F22"/>
    <w:rsid w:val="007C31FB"/>
    <w:rsid w:val="007C4519"/>
    <w:rsid w:val="007C478F"/>
    <w:rsid w:val="007C49DC"/>
    <w:rsid w:val="007C6511"/>
    <w:rsid w:val="007C67D8"/>
    <w:rsid w:val="007C6A59"/>
    <w:rsid w:val="007D09B9"/>
    <w:rsid w:val="007D0D8E"/>
    <w:rsid w:val="007D0E92"/>
    <w:rsid w:val="007D1049"/>
    <w:rsid w:val="007D157C"/>
    <w:rsid w:val="007D1AD0"/>
    <w:rsid w:val="007D1E15"/>
    <w:rsid w:val="007D27CE"/>
    <w:rsid w:val="007D2A8D"/>
    <w:rsid w:val="007D2B8E"/>
    <w:rsid w:val="007D2D6B"/>
    <w:rsid w:val="007D3002"/>
    <w:rsid w:val="007D3E4F"/>
    <w:rsid w:val="007D445F"/>
    <w:rsid w:val="007D45BD"/>
    <w:rsid w:val="007D4B17"/>
    <w:rsid w:val="007D4E5E"/>
    <w:rsid w:val="007D5DCE"/>
    <w:rsid w:val="007D5E62"/>
    <w:rsid w:val="007D627F"/>
    <w:rsid w:val="007D6FC4"/>
    <w:rsid w:val="007D7143"/>
    <w:rsid w:val="007D78BC"/>
    <w:rsid w:val="007E08B1"/>
    <w:rsid w:val="007E1200"/>
    <w:rsid w:val="007E1E78"/>
    <w:rsid w:val="007E2686"/>
    <w:rsid w:val="007E2965"/>
    <w:rsid w:val="007E36F3"/>
    <w:rsid w:val="007E397F"/>
    <w:rsid w:val="007E3CCB"/>
    <w:rsid w:val="007E3EAD"/>
    <w:rsid w:val="007E3F59"/>
    <w:rsid w:val="007E448F"/>
    <w:rsid w:val="007E4DC2"/>
    <w:rsid w:val="007E5366"/>
    <w:rsid w:val="007E53C2"/>
    <w:rsid w:val="007E61F1"/>
    <w:rsid w:val="007E6A14"/>
    <w:rsid w:val="007E6EA5"/>
    <w:rsid w:val="007E70AF"/>
    <w:rsid w:val="007E70B1"/>
    <w:rsid w:val="007E7399"/>
    <w:rsid w:val="007F1780"/>
    <w:rsid w:val="007F1827"/>
    <w:rsid w:val="007F1FE3"/>
    <w:rsid w:val="007F21B6"/>
    <w:rsid w:val="007F2D1F"/>
    <w:rsid w:val="007F3D8F"/>
    <w:rsid w:val="007F405B"/>
    <w:rsid w:val="007F5958"/>
    <w:rsid w:val="007F635C"/>
    <w:rsid w:val="007F6503"/>
    <w:rsid w:val="007F6748"/>
    <w:rsid w:val="007F6CE6"/>
    <w:rsid w:val="007F76BA"/>
    <w:rsid w:val="007F7868"/>
    <w:rsid w:val="007F7AEE"/>
    <w:rsid w:val="007F7F9A"/>
    <w:rsid w:val="00800014"/>
    <w:rsid w:val="008006C0"/>
    <w:rsid w:val="00800BB6"/>
    <w:rsid w:val="00801080"/>
    <w:rsid w:val="008013FF"/>
    <w:rsid w:val="008014F6"/>
    <w:rsid w:val="00801762"/>
    <w:rsid w:val="00801890"/>
    <w:rsid w:val="00801995"/>
    <w:rsid w:val="008020B7"/>
    <w:rsid w:val="00802594"/>
    <w:rsid w:val="00802885"/>
    <w:rsid w:val="00802C98"/>
    <w:rsid w:val="00804EEA"/>
    <w:rsid w:val="0080563E"/>
    <w:rsid w:val="00805C45"/>
    <w:rsid w:val="00811C41"/>
    <w:rsid w:val="00812845"/>
    <w:rsid w:val="00812CC6"/>
    <w:rsid w:val="0081336D"/>
    <w:rsid w:val="00813491"/>
    <w:rsid w:val="0081352C"/>
    <w:rsid w:val="00813C43"/>
    <w:rsid w:val="00813D49"/>
    <w:rsid w:val="00815AE2"/>
    <w:rsid w:val="00815FD7"/>
    <w:rsid w:val="00816A70"/>
    <w:rsid w:val="00816C41"/>
    <w:rsid w:val="00816CD0"/>
    <w:rsid w:val="00816ED6"/>
    <w:rsid w:val="00817B41"/>
    <w:rsid w:val="0082070D"/>
    <w:rsid w:val="008208E3"/>
    <w:rsid w:val="008212FB"/>
    <w:rsid w:val="00821F5C"/>
    <w:rsid w:val="00822391"/>
    <w:rsid w:val="0082244B"/>
    <w:rsid w:val="00822C05"/>
    <w:rsid w:val="00823381"/>
    <w:rsid w:val="00823EFB"/>
    <w:rsid w:val="008259B9"/>
    <w:rsid w:val="00825BEE"/>
    <w:rsid w:val="00826651"/>
    <w:rsid w:val="008267A2"/>
    <w:rsid w:val="00826AE1"/>
    <w:rsid w:val="00826D49"/>
    <w:rsid w:val="00826E09"/>
    <w:rsid w:val="0082753A"/>
    <w:rsid w:val="008278B6"/>
    <w:rsid w:val="00827E7A"/>
    <w:rsid w:val="00830E9D"/>
    <w:rsid w:val="00830F73"/>
    <w:rsid w:val="008314BD"/>
    <w:rsid w:val="00831712"/>
    <w:rsid w:val="00832191"/>
    <w:rsid w:val="00832C1A"/>
    <w:rsid w:val="00832DDD"/>
    <w:rsid w:val="00832E5A"/>
    <w:rsid w:val="0083374C"/>
    <w:rsid w:val="00833BBC"/>
    <w:rsid w:val="00833F0D"/>
    <w:rsid w:val="0083406C"/>
    <w:rsid w:val="00834ADB"/>
    <w:rsid w:val="0083563B"/>
    <w:rsid w:val="008361E2"/>
    <w:rsid w:val="00836301"/>
    <w:rsid w:val="0083634C"/>
    <w:rsid w:val="00836579"/>
    <w:rsid w:val="008402F4"/>
    <w:rsid w:val="00840E1A"/>
    <w:rsid w:val="00841022"/>
    <w:rsid w:val="00841378"/>
    <w:rsid w:val="00841B75"/>
    <w:rsid w:val="00841FC0"/>
    <w:rsid w:val="0084354B"/>
    <w:rsid w:val="00843573"/>
    <w:rsid w:val="008451A4"/>
    <w:rsid w:val="00845C66"/>
    <w:rsid w:val="00846358"/>
    <w:rsid w:val="00846D35"/>
    <w:rsid w:val="00846D73"/>
    <w:rsid w:val="00847847"/>
    <w:rsid w:val="008478BF"/>
    <w:rsid w:val="00847A81"/>
    <w:rsid w:val="00847D80"/>
    <w:rsid w:val="008509E8"/>
    <w:rsid w:val="00850A61"/>
    <w:rsid w:val="008521D3"/>
    <w:rsid w:val="008522C8"/>
    <w:rsid w:val="0085276B"/>
    <w:rsid w:val="008529EB"/>
    <w:rsid w:val="00852B15"/>
    <w:rsid w:val="008535A9"/>
    <w:rsid w:val="00853903"/>
    <w:rsid w:val="00854DE5"/>
    <w:rsid w:val="00855633"/>
    <w:rsid w:val="00855667"/>
    <w:rsid w:val="00855E9C"/>
    <w:rsid w:val="00857700"/>
    <w:rsid w:val="00857E99"/>
    <w:rsid w:val="0086094F"/>
    <w:rsid w:val="008625A6"/>
    <w:rsid w:val="00862DE6"/>
    <w:rsid w:val="008631D9"/>
    <w:rsid w:val="00863751"/>
    <w:rsid w:val="00863A08"/>
    <w:rsid w:val="008647C2"/>
    <w:rsid w:val="00864BF4"/>
    <w:rsid w:val="008652E0"/>
    <w:rsid w:val="0086549D"/>
    <w:rsid w:val="00865E50"/>
    <w:rsid w:val="00866662"/>
    <w:rsid w:val="008667BA"/>
    <w:rsid w:val="00866CBF"/>
    <w:rsid w:val="00867218"/>
    <w:rsid w:val="0086728D"/>
    <w:rsid w:val="00867C82"/>
    <w:rsid w:val="00867D5E"/>
    <w:rsid w:val="00870ABF"/>
    <w:rsid w:val="00870E4F"/>
    <w:rsid w:val="00872910"/>
    <w:rsid w:val="00872C72"/>
    <w:rsid w:val="00874758"/>
    <w:rsid w:val="00874C6C"/>
    <w:rsid w:val="0087539A"/>
    <w:rsid w:val="00876127"/>
    <w:rsid w:val="008765C6"/>
    <w:rsid w:val="00876652"/>
    <w:rsid w:val="00876B31"/>
    <w:rsid w:val="00876CC0"/>
    <w:rsid w:val="00877233"/>
    <w:rsid w:val="008812FD"/>
    <w:rsid w:val="0088175C"/>
    <w:rsid w:val="00881926"/>
    <w:rsid w:val="00881D3B"/>
    <w:rsid w:val="008822D9"/>
    <w:rsid w:val="00882DF2"/>
    <w:rsid w:val="00882F0E"/>
    <w:rsid w:val="00883749"/>
    <w:rsid w:val="0088379A"/>
    <w:rsid w:val="008840F3"/>
    <w:rsid w:val="00884652"/>
    <w:rsid w:val="008849F9"/>
    <w:rsid w:val="00884A77"/>
    <w:rsid w:val="00884B04"/>
    <w:rsid w:val="00884FE5"/>
    <w:rsid w:val="00885C72"/>
    <w:rsid w:val="008865B6"/>
    <w:rsid w:val="00886627"/>
    <w:rsid w:val="00886D8C"/>
    <w:rsid w:val="00887237"/>
    <w:rsid w:val="00887F1F"/>
    <w:rsid w:val="008900CC"/>
    <w:rsid w:val="00891527"/>
    <w:rsid w:val="008916FF"/>
    <w:rsid w:val="00891FA0"/>
    <w:rsid w:val="008925EB"/>
    <w:rsid w:val="00893286"/>
    <w:rsid w:val="00895BBE"/>
    <w:rsid w:val="0089627D"/>
    <w:rsid w:val="00897174"/>
    <w:rsid w:val="00897DD9"/>
    <w:rsid w:val="00897E03"/>
    <w:rsid w:val="008A0BDD"/>
    <w:rsid w:val="008A0FB2"/>
    <w:rsid w:val="008A12E3"/>
    <w:rsid w:val="008A177B"/>
    <w:rsid w:val="008A30AF"/>
    <w:rsid w:val="008A39AA"/>
    <w:rsid w:val="008A3D99"/>
    <w:rsid w:val="008A5290"/>
    <w:rsid w:val="008A6511"/>
    <w:rsid w:val="008A710F"/>
    <w:rsid w:val="008A7F9A"/>
    <w:rsid w:val="008B0318"/>
    <w:rsid w:val="008B0B9F"/>
    <w:rsid w:val="008B1270"/>
    <w:rsid w:val="008B2813"/>
    <w:rsid w:val="008B3BA8"/>
    <w:rsid w:val="008B41D0"/>
    <w:rsid w:val="008B4705"/>
    <w:rsid w:val="008B486F"/>
    <w:rsid w:val="008B531E"/>
    <w:rsid w:val="008B62CA"/>
    <w:rsid w:val="008B668D"/>
    <w:rsid w:val="008B68B7"/>
    <w:rsid w:val="008B69A0"/>
    <w:rsid w:val="008B77D0"/>
    <w:rsid w:val="008B7D42"/>
    <w:rsid w:val="008C0A4D"/>
    <w:rsid w:val="008C1587"/>
    <w:rsid w:val="008C1599"/>
    <w:rsid w:val="008C2299"/>
    <w:rsid w:val="008C236A"/>
    <w:rsid w:val="008C2EA0"/>
    <w:rsid w:val="008C3E45"/>
    <w:rsid w:val="008C40C9"/>
    <w:rsid w:val="008C450F"/>
    <w:rsid w:val="008C4B0D"/>
    <w:rsid w:val="008C4E70"/>
    <w:rsid w:val="008C578F"/>
    <w:rsid w:val="008C59FB"/>
    <w:rsid w:val="008C5A50"/>
    <w:rsid w:val="008C6603"/>
    <w:rsid w:val="008C72CD"/>
    <w:rsid w:val="008C7963"/>
    <w:rsid w:val="008D1024"/>
    <w:rsid w:val="008D1113"/>
    <w:rsid w:val="008D13DD"/>
    <w:rsid w:val="008D13F6"/>
    <w:rsid w:val="008D17BB"/>
    <w:rsid w:val="008D1800"/>
    <w:rsid w:val="008D1A7F"/>
    <w:rsid w:val="008D1CA5"/>
    <w:rsid w:val="008D1EAF"/>
    <w:rsid w:val="008D212C"/>
    <w:rsid w:val="008D214F"/>
    <w:rsid w:val="008D2913"/>
    <w:rsid w:val="008D40B5"/>
    <w:rsid w:val="008D4728"/>
    <w:rsid w:val="008D5254"/>
    <w:rsid w:val="008D5514"/>
    <w:rsid w:val="008D6248"/>
    <w:rsid w:val="008D643F"/>
    <w:rsid w:val="008D6BA9"/>
    <w:rsid w:val="008D7654"/>
    <w:rsid w:val="008D7D63"/>
    <w:rsid w:val="008E1099"/>
    <w:rsid w:val="008E12CE"/>
    <w:rsid w:val="008E178A"/>
    <w:rsid w:val="008E19C1"/>
    <w:rsid w:val="008E1DA9"/>
    <w:rsid w:val="008E21B7"/>
    <w:rsid w:val="008E2E76"/>
    <w:rsid w:val="008E31A0"/>
    <w:rsid w:val="008E43B6"/>
    <w:rsid w:val="008E43D9"/>
    <w:rsid w:val="008E5ABC"/>
    <w:rsid w:val="008E6A00"/>
    <w:rsid w:val="008E6A07"/>
    <w:rsid w:val="008E7C84"/>
    <w:rsid w:val="008E7EAC"/>
    <w:rsid w:val="008F1170"/>
    <w:rsid w:val="008F170F"/>
    <w:rsid w:val="008F1D06"/>
    <w:rsid w:val="008F1E80"/>
    <w:rsid w:val="008F2EE6"/>
    <w:rsid w:val="008F2F85"/>
    <w:rsid w:val="008F37E5"/>
    <w:rsid w:val="008F3892"/>
    <w:rsid w:val="008F3DBD"/>
    <w:rsid w:val="008F412B"/>
    <w:rsid w:val="008F4666"/>
    <w:rsid w:val="008F474D"/>
    <w:rsid w:val="008F4B67"/>
    <w:rsid w:val="008F649B"/>
    <w:rsid w:val="008F65B1"/>
    <w:rsid w:val="008F6AF6"/>
    <w:rsid w:val="008F6DEC"/>
    <w:rsid w:val="008F6FD6"/>
    <w:rsid w:val="008F79E6"/>
    <w:rsid w:val="008F7F52"/>
    <w:rsid w:val="00900B98"/>
    <w:rsid w:val="00900F2E"/>
    <w:rsid w:val="0090104A"/>
    <w:rsid w:val="00901126"/>
    <w:rsid w:val="00901AF5"/>
    <w:rsid w:val="0090236B"/>
    <w:rsid w:val="00903102"/>
    <w:rsid w:val="00903E4F"/>
    <w:rsid w:val="00904299"/>
    <w:rsid w:val="00904A3A"/>
    <w:rsid w:val="009059AE"/>
    <w:rsid w:val="009063A3"/>
    <w:rsid w:val="0090711C"/>
    <w:rsid w:val="00907433"/>
    <w:rsid w:val="00907466"/>
    <w:rsid w:val="0090778B"/>
    <w:rsid w:val="009078B1"/>
    <w:rsid w:val="00907A57"/>
    <w:rsid w:val="00910E90"/>
    <w:rsid w:val="009118DA"/>
    <w:rsid w:val="009119E6"/>
    <w:rsid w:val="009124E1"/>
    <w:rsid w:val="0091260A"/>
    <w:rsid w:val="00912685"/>
    <w:rsid w:val="00912D11"/>
    <w:rsid w:val="009137C4"/>
    <w:rsid w:val="00913D2D"/>
    <w:rsid w:val="00913E51"/>
    <w:rsid w:val="00914741"/>
    <w:rsid w:val="00914A20"/>
    <w:rsid w:val="00914A48"/>
    <w:rsid w:val="00915449"/>
    <w:rsid w:val="00915591"/>
    <w:rsid w:val="009159D3"/>
    <w:rsid w:val="00915A2E"/>
    <w:rsid w:val="00915EFE"/>
    <w:rsid w:val="009165F0"/>
    <w:rsid w:val="00920E5C"/>
    <w:rsid w:val="0092154B"/>
    <w:rsid w:val="00921658"/>
    <w:rsid w:val="0092202B"/>
    <w:rsid w:val="00922D4D"/>
    <w:rsid w:val="00922F1C"/>
    <w:rsid w:val="00923CBD"/>
    <w:rsid w:val="00924E7F"/>
    <w:rsid w:val="00924F92"/>
    <w:rsid w:val="00925233"/>
    <w:rsid w:val="00925989"/>
    <w:rsid w:val="00925E33"/>
    <w:rsid w:val="00925E82"/>
    <w:rsid w:val="0092721F"/>
    <w:rsid w:val="00927E97"/>
    <w:rsid w:val="00930694"/>
    <w:rsid w:val="00930704"/>
    <w:rsid w:val="00930B79"/>
    <w:rsid w:val="00930E7C"/>
    <w:rsid w:val="00931109"/>
    <w:rsid w:val="009315BB"/>
    <w:rsid w:val="009315FB"/>
    <w:rsid w:val="0093170F"/>
    <w:rsid w:val="00931C56"/>
    <w:rsid w:val="009328A0"/>
    <w:rsid w:val="009331F3"/>
    <w:rsid w:val="009332BE"/>
    <w:rsid w:val="00933724"/>
    <w:rsid w:val="009337C0"/>
    <w:rsid w:val="00933C21"/>
    <w:rsid w:val="00933E86"/>
    <w:rsid w:val="0093415D"/>
    <w:rsid w:val="00935710"/>
    <w:rsid w:val="00935D48"/>
    <w:rsid w:val="00935DCC"/>
    <w:rsid w:val="00935DF0"/>
    <w:rsid w:val="00936032"/>
    <w:rsid w:val="00937435"/>
    <w:rsid w:val="00937E03"/>
    <w:rsid w:val="00940683"/>
    <w:rsid w:val="009409DD"/>
    <w:rsid w:val="00940D10"/>
    <w:rsid w:val="00941079"/>
    <w:rsid w:val="00942192"/>
    <w:rsid w:val="00942850"/>
    <w:rsid w:val="0094287C"/>
    <w:rsid w:val="00942C10"/>
    <w:rsid w:val="00942D1F"/>
    <w:rsid w:val="00944629"/>
    <w:rsid w:val="00945CEC"/>
    <w:rsid w:val="00946162"/>
    <w:rsid w:val="009461EA"/>
    <w:rsid w:val="00946BC1"/>
    <w:rsid w:val="009479D9"/>
    <w:rsid w:val="0095047A"/>
    <w:rsid w:val="00950E09"/>
    <w:rsid w:val="00953034"/>
    <w:rsid w:val="009531A6"/>
    <w:rsid w:val="00953207"/>
    <w:rsid w:val="00953333"/>
    <w:rsid w:val="00953D25"/>
    <w:rsid w:val="00955816"/>
    <w:rsid w:val="00955ACE"/>
    <w:rsid w:val="0095636E"/>
    <w:rsid w:val="0095644A"/>
    <w:rsid w:val="00956605"/>
    <w:rsid w:val="00956CBC"/>
    <w:rsid w:val="009605EB"/>
    <w:rsid w:val="00961319"/>
    <w:rsid w:val="00961410"/>
    <w:rsid w:val="009631E7"/>
    <w:rsid w:val="009638BB"/>
    <w:rsid w:val="00963BFF"/>
    <w:rsid w:val="009640F1"/>
    <w:rsid w:val="00964771"/>
    <w:rsid w:val="00966495"/>
    <w:rsid w:val="00966C32"/>
    <w:rsid w:val="00967467"/>
    <w:rsid w:val="00967711"/>
    <w:rsid w:val="009704F0"/>
    <w:rsid w:val="009708C6"/>
    <w:rsid w:val="00971180"/>
    <w:rsid w:val="00971D2F"/>
    <w:rsid w:val="00973E10"/>
    <w:rsid w:val="00976112"/>
    <w:rsid w:val="00976F27"/>
    <w:rsid w:val="009770C7"/>
    <w:rsid w:val="00980554"/>
    <w:rsid w:val="009807CE"/>
    <w:rsid w:val="0098118A"/>
    <w:rsid w:val="0098272D"/>
    <w:rsid w:val="00982808"/>
    <w:rsid w:val="009830D7"/>
    <w:rsid w:val="00983194"/>
    <w:rsid w:val="00983526"/>
    <w:rsid w:val="00984109"/>
    <w:rsid w:val="00984635"/>
    <w:rsid w:val="009853F4"/>
    <w:rsid w:val="00985646"/>
    <w:rsid w:val="0098572D"/>
    <w:rsid w:val="00986352"/>
    <w:rsid w:val="0098693C"/>
    <w:rsid w:val="00986996"/>
    <w:rsid w:val="0098726F"/>
    <w:rsid w:val="009876DD"/>
    <w:rsid w:val="00990595"/>
    <w:rsid w:val="009906B6"/>
    <w:rsid w:val="00990CD1"/>
    <w:rsid w:val="00990D45"/>
    <w:rsid w:val="0099147B"/>
    <w:rsid w:val="0099148F"/>
    <w:rsid w:val="00991CB0"/>
    <w:rsid w:val="00991CD9"/>
    <w:rsid w:val="009926AC"/>
    <w:rsid w:val="00992C3B"/>
    <w:rsid w:val="00992EC2"/>
    <w:rsid w:val="00993025"/>
    <w:rsid w:val="009934DB"/>
    <w:rsid w:val="00993CC1"/>
    <w:rsid w:val="009940B9"/>
    <w:rsid w:val="00994484"/>
    <w:rsid w:val="009945BA"/>
    <w:rsid w:val="00994C96"/>
    <w:rsid w:val="00994FD9"/>
    <w:rsid w:val="00995887"/>
    <w:rsid w:val="009959CC"/>
    <w:rsid w:val="00995BE0"/>
    <w:rsid w:val="00995CCD"/>
    <w:rsid w:val="00996225"/>
    <w:rsid w:val="00996846"/>
    <w:rsid w:val="009976D5"/>
    <w:rsid w:val="009A0247"/>
    <w:rsid w:val="009A1497"/>
    <w:rsid w:val="009A290B"/>
    <w:rsid w:val="009A2C19"/>
    <w:rsid w:val="009A376E"/>
    <w:rsid w:val="009A3C22"/>
    <w:rsid w:val="009A3D9F"/>
    <w:rsid w:val="009A3E55"/>
    <w:rsid w:val="009A3F1C"/>
    <w:rsid w:val="009A4315"/>
    <w:rsid w:val="009A45F6"/>
    <w:rsid w:val="009A4A8A"/>
    <w:rsid w:val="009A5CDB"/>
    <w:rsid w:val="009A5D44"/>
    <w:rsid w:val="009A6C15"/>
    <w:rsid w:val="009A6C4A"/>
    <w:rsid w:val="009A72E6"/>
    <w:rsid w:val="009A7522"/>
    <w:rsid w:val="009A7A4B"/>
    <w:rsid w:val="009B05BE"/>
    <w:rsid w:val="009B0AD0"/>
    <w:rsid w:val="009B24C2"/>
    <w:rsid w:val="009B26FB"/>
    <w:rsid w:val="009B3CD9"/>
    <w:rsid w:val="009B3D68"/>
    <w:rsid w:val="009B487A"/>
    <w:rsid w:val="009B6AE3"/>
    <w:rsid w:val="009B71E6"/>
    <w:rsid w:val="009B7CD4"/>
    <w:rsid w:val="009B7E5A"/>
    <w:rsid w:val="009C0227"/>
    <w:rsid w:val="009C0421"/>
    <w:rsid w:val="009C125B"/>
    <w:rsid w:val="009C13FD"/>
    <w:rsid w:val="009C1846"/>
    <w:rsid w:val="009C1C56"/>
    <w:rsid w:val="009C2478"/>
    <w:rsid w:val="009C4448"/>
    <w:rsid w:val="009C500B"/>
    <w:rsid w:val="009C5E35"/>
    <w:rsid w:val="009C61B9"/>
    <w:rsid w:val="009C6D80"/>
    <w:rsid w:val="009C72B1"/>
    <w:rsid w:val="009C72E2"/>
    <w:rsid w:val="009C768B"/>
    <w:rsid w:val="009C7EB2"/>
    <w:rsid w:val="009D0654"/>
    <w:rsid w:val="009D152D"/>
    <w:rsid w:val="009D1FF0"/>
    <w:rsid w:val="009D2DFF"/>
    <w:rsid w:val="009D2EB4"/>
    <w:rsid w:val="009D3074"/>
    <w:rsid w:val="009D31E9"/>
    <w:rsid w:val="009D4E68"/>
    <w:rsid w:val="009D547B"/>
    <w:rsid w:val="009D63A5"/>
    <w:rsid w:val="009D6C62"/>
    <w:rsid w:val="009D7152"/>
    <w:rsid w:val="009D7371"/>
    <w:rsid w:val="009D748C"/>
    <w:rsid w:val="009D7789"/>
    <w:rsid w:val="009E030D"/>
    <w:rsid w:val="009E11B9"/>
    <w:rsid w:val="009E2006"/>
    <w:rsid w:val="009E2AFB"/>
    <w:rsid w:val="009E2BF8"/>
    <w:rsid w:val="009E2CEE"/>
    <w:rsid w:val="009E3FE3"/>
    <w:rsid w:val="009E4617"/>
    <w:rsid w:val="009E60B3"/>
    <w:rsid w:val="009E65B1"/>
    <w:rsid w:val="009E6D11"/>
    <w:rsid w:val="009E72CB"/>
    <w:rsid w:val="009E7791"/>
    <w:rsid w:val="009F01E7"/>
    <w:rsid w:val="009F04A3"/>
    <w:rsid w:val="009F0610"/>
    <w:rsid w:val="009F089E"/>
    <w:rsid w:val="009F14A7"/>
    <w:rsid w:val="009F174A"/>
    <w:rsid w:val="009F193C"/>
    <w:rsid w:val="009F34B5"/>
    <w:rsid w:val="009F41D1"/>
    <w:rsid w:val="009F4FEC"/>
    <w:rsid w:val="009F5712"/>
    <w:rsid w:val="009F59A7"/>
    <w:rsid w:val="009F5B7A"/>
    <w:rsid w:val="009F690F"/>
    <w:rsid w:val="009F72FC"/>
    <w:rsid w:val="009F78C8"/>
    <w:rsid w:val="00A000AD"/>
    <w:rsid w:val="00A00A18"/>
    <w:rsid w:val="00A01640"/>
    <w:rsid w:val="00A0214D"/>
    <w:rsid w:val="00A02EAE"/>
    <w:rsid w:val="00A03D4B"/>
    <w:rsid w:val="00A045A7"/>
    <w:rsid w:val="00A048F8"/>
    <w:rsid w:val="00A04F94"/>
    <w:rsid w:val="00A05A57"/>
    <w:rsid w:val="00A05CE0"/>
    <w:rsid w:val="00A0600F"/>
    <w:rsid w:val="00A061FF"/>
    <w:rsid w:val="00A0663B"/>
    <w:rsid w:val="00A06D25"/>
    <w:rsid w:val="00A06E5D"/>
    <w:rsid w:val="00A073D1"/>
    <w:rsid w:val="00A10036"/>
    <w:rsid w:val="00A1042B"/>
    <w:rsid w:val="00A10F5B"/>
    <w:rsid w:val="00A12AB9"/>
    <w:rsid w:val="00A13008"/>
    <w:rsid w:val="00A1318A"/>
    <w:rsid w:val="00A13B98"/>
    <w:rsid w:val="00A13FA9"/>
    <w:rsid w:val="00A142E6"/>
    <w:rsid w:val="00A14FDE"/>
    <w:rsid w:val="00A15299"/>
    <w:rsid w:val="00A1639C"/>
    <w:rsid w:val="00A16D65"/>
    <w:rsid w:val="00A16F27"/>
    <w:rsid w:val="00A17A4D"/>
    <w:rsid w:val="00A17B85"/>
    <w:rsid w:val="00A208D4"/>
    <w:rsid w:val="00A20B25"/>
    <w:rsid w:val="00A20EF3"/>
    <w:rsid w:val="00A21D03"/>
    <w:rsid w:val="00A221D0"/>
    <w:rsid w:val="00A223DD"/>
    <w:rsid w:val="00A22E18"/>
    <w:rsid w:val="00A22E38"/>
    <w:rsid w:val="00A2372E"/>
    <w:rsid w:val="00A237CC"/>
    <w:rsid w:val="00A23918"/>
    <w:rsid w:val="00A23BD1"/>
    <w:rsid w:val="00A241D2"/>
    <w:rsid w:val="00A2510E"/>
    <w:rsid w:val="00A26116"/>
    <w:rsid w:val="00A266F6"/>
    <w:rsid w:val="00A26D0C"/>
    <w:rsid w:val="00A270B1"/>
    <w:rsid w:val="00A27285"/>
    <w:rsid w:val="00A300EA"/>
    <w:rsid w:val="00A31189"/>
    <w:rsid w:val="00A31639"/>
    <w:rsid w:val="00A31A58"/>
    <w:rsid w:val="00A31BD8"/>
    <w:rsid w:val="00A31DE4"/>
    <w:rsid w:val="00A32D6D"/>
    <w:rsid w:val="00A3380C"/>
    <w:rsid w:val="00A33CD0"/>
    <w:rsid w:val="00A34B55"/>
    <w:rsid w:val="00A35249"/>
    <w:rsid w:val="00A35366"/>
    <w:rsid w:val="00A373BB"/>
    <w:rsid w:val="00A40110"/>
    <w:rsid w:val="00A41410"/>
    <w:rsid w:val="00A4204B"/>
    <w:rsid w:val="00A425B0"/>
    <w:rsid w:val="00A435DE"/>
    <w:rsid w:val="00A436F4"/>
    <w:rsid w:val="00A436FF"/>
    <w:rsid w:val="00A43E45"/>
    <w:rsid w:val="00A44A93"/>
    <w:rsid w:val="00A454EB"/>
    <w:rsid w:val="00A45532"/>
    <w:rsid w:val="00A46038"/>
    <w:rsid w:val="00A466B6"/>
    <w:rsid w:val="00A46A3B"/>
    <w:rsid w:val="00A477EC"/>
    <w:rsid w:val="00A5040A"/>
    <w:rsid w:val="00A50D6A"/>
    <w:rsid w:val="00A50F56"/>
    <w:rsid w:val="00A50F57"/>
    <w:rsid w:val="00A51A3C"/>
    <w:rsid w:val="00A523C6"/>
    <w:rsid w:val="00A5358F"/>
    <w:rsid w:val="00A535BF"/>
    <w:rsid w:val="00A54670"/>
    <w:rsid w:val="00A54FD0"/>
    <w:rsid w:val="00A5517D"/>
    <w:rsid w:val="00A55ACA"/>
    <w:rsid w:val="00A56BCA"/>
    <w:rsid w:val="00A56FE9"/>
    <w:rsid w:val="00A570B2"/>
    <w:rsid w:val="00A57E5C"/>
    <w:rsid w:val="00A612AD"/>
    <w:rsid w:val="00A61AD2"/>
    <w:rsid w:val="00A629C0"/>
    <w:rsid w:val="00A62D02"/>
    <w:rsid w:val="00A64271"/>
    <w:rsid w:val="00A647F5"/>
    <w:rsid w:val="00A648EF"/>
    <w:rsid w:val="00A6502A"/>
    <w:rsid w:val="00A657E8"/>
    <w:rsid w:val="00A65D50"/>
    <w:rsid w:val="00A65E40"/>
    <w:rsid w:val="00A66D5D"/>
    <w:rsid w:val="00A6731C"/>
    <w:rsid w:val="00A6735E"/>
    <w:rsid w:val="00A7011C"/>
    <w:rsid w:val="00A70399"/>
    <w:rsid w:val="00A71E24"/>
    <w:rsid w:val="00A71E81"/>
    <w:rsid w:val="00A731A7"/>
    <w:rsid w:val="00A737DD"/>
    <w:rsid w:val="00A73EF6"/>
    <w:rsid w:val="00A7416F"/>
    <w:rsid w:val="00A74863"/>
    <w:rsid w:val="00A75A1F"/>
    <w:rsid w:val="00A7612D"/>
    <w:rsid w:val="00A762EC"/>
    <w:rsid w:val="00A76352"/>
    <w:rsid w:val="00A7684A"/>
    <w:rsid w:val="00A76903"/>
    <w:rsid w:val="00A7701C"/>
    <w:rsid w:val="00A778AC"/>
    <w:rsid w:val="00A80334"/>
    <w:rsid w:val="00A80734"/>
    <w:rsid w:val="00A8196E"/>
    <w:rsid w:val="00A81AB8"/>
    <w:rsid w:val="00A822EE"/>
    <w:rsid w:val="00A8237B"/>
    <w:rsid w:val="00A82AAF"/>
    <w:rsid w:val="00A8340E"/>
    <w:rsid w:val="00A83684"/>
    <w:rsid w:val="00A83DE7"/>
    <w:rsid w:val="00A84009"/>
    <w:rsid w:val="00A850BC"/>
    <w:rsid w:val="00A85869"/>
    <w:rsid w:val="00A8588B"/>
    <w:rsid w:val="00A85950"/>
    <w:rsid w:val="00A85ED7"/>
    <w:rsid w:val="00A863F5"/>
    <w:rsid w:val="00A86965"/>
    <w:rsid w:val="00A87883"/>
    <w:rsid w:val="00A90C17"/>
    <w:rsid w:val="00A90F0C"/>
    <w:rsid w:val="00A92318"/>
    <w:rsid w:val="00A92462"/>
    <w:rsid w:val="00A9319F"/>
    <w:rsid w:val="00A933E3"/>
    <w:rsid w:val="00A93449"/>
    <w:rsid w:val="00A9373E"/>
    <w:rsid w:val="00A943BA"/>
    <w:rsid w:val="00A9445C"/>
    <w:rsid w:val="00A95FDD"/>
    <w:rsid w:val="00A964A6"/>
    <w:rsid w:val="00A96843"/>
    <w:rsid w:val="00A96B91"/>
    <w:rsid w:val="00A96F1C"/>
    <w:rsid w:val="00A975F0"/>
    <w:rsid w:val="00A97C35"/>
    <w:rsid w:val="00AA0C73"/>
    <w:rsid w:val="00AA0FF3"/>
    <w:rsid w:val="00AA155F"/>
    <w:rsid w:val="00AA164E"/>
    <w:rsid w:val="00AA1894"/>
    <w:rsid w:val="00AA1CE0"/>
    <w:rsid w:val="00AA2ECA"/>
    <w:rsid w:val="00AA335D"/>
    <w:rsid w:val="00AA3825"/>
    <w:rsid w:val="00AA3E06"/>
    <w:rsid w:val="00AA528E"/>
    <w:rsid w:val="00AA52C0"/>
    <w:rsid w:val="00AA6B14"/>
    <w:rsid w:val="00AA6BD3"/>
    <w:rsid w:val="00AA71A1"/>
    <w:rsid w:val="00AA74C3"/>
    <w:rsid w:val="00AA7B82"/>
    <w:rsid w:val="00AB1079"/>
    <w:rsid w:val="00AB109C"/>
    <w:rsid w:val="00AB11A8"/>
    <w:rsid w:val="00AB146C"/>
    <w:rsid w:val="00AB1BC7"/>
    <w:rsid w:val="00AB20DE"/>
    <w:rsid w:val="00AB21D5"/>
    <w:rsid w:val="00AB2358"/>
    <w:rsid w:val="00AB2391"/>
    <w:rsid w:val="00AB2D53"/>
    <w:rsid w:val="00AB2E2F"/>
    <w:rsid w:val="00AB3FA3"/>
    <w:rsid w:val="00AB40E6"/>
    <w:rsid w:val="00AB4196"/>
    <w:rsid w:val="00AB495E"/>
    <w:rsid w:val="00AB4C3F"/>
    <w:rsid w:val="00AB553E"/>
    <w:rsid w:val="00AB5C06"/>
    <w:rsid w:val="00AB67F1"/>
    <w:rsid w:val="00AB69F9"/>
    <w:rsid w:val="00AB6B01"/>
    <w:rsid w:val="00AB6F89"/>
    <w:rsid w:val="00AB7C01"/>
    <w:rsid w:val="00AC019F"/>
    <w:rsid w:val="00AC1AA4"/>
    <w:rsid w:val="00AC1F1B"/>
    <w:rsid w:val="00AC2E56"/>
    <w:rsid w:val="00AC2E86"/>
    <w:rsid w:val="00AC2F48"/>
    <w:rsid w:val="00AC35A9"/>
    <w:rsid w:val="00AC3823"/>
    <w:rsid w:val="00AC3C66"/>
    <w:rsid w:val="00AC43D5"/>
    <w:rsid w:val="00AC4C82"/>
    <w:rsid w:val="00AC4EBF"/>
    <w:rsid w:val="00AC5022"/>
    <w:rsid w:val="00AC5076"/>
    <w:rsid w:val="00AC550F"/>
    <w:rsid w:val="00AC5A56"/>
    <w:rsid w:val="00AC61E3"/>
    <w:rsid w:val="00AC69E0"/>
    <w:rsid w:val="00AC6F1D"/>
    <w:rsid w:val="00AC6F4C"/>
    <w:rsid w:val="00AC741B"/>
    <w:rsid w:val="00AC787D"/>
    <w:rsid w:val="00AD03E6"/>
    <w:rsid w:val="00AD0AFF"/>
    <w:rsid w:val="00AD0E20"/>
    <w:rsid w:val="00AD1C1A"/>
    <w:rsid w:val="00AD1ED4"/>
    <w:rsid w:val="00AD27F8"/>
    <w:rsid w:val="00AD43E0"/>
    <w:rsid w:val="00AD539A"/>
    <w:rsid w:val="00AD65D9"/>
    <w:rsid w:val="00AD6A58"/>
    <w:rsid w:val="00AD6B8B"/>
    <w:rsid w:val="00AD75A3"/>
    <w:rsid w:val="00AE0C4E"/>
    <w:rsid w:val="00AE0C9A"/>
    <w:rsid w:val="00AE0E8B"/>
    <w:rsid w:val="00AE10F5"/>
    <w:rsid w:val="00AE1F26"/>
    <w:rsid w:val="00AE2035"/>
    <w:rsid w:val="00AE204D"/>
    <w:rsid w:val="00AE2A0D"/>
    <w:rsid w:val="00AE40B4"/>
    <w:rsid w:val="00AE40C9"/>
    <w:rsid w:val="00AE4230"/>
    <w:rsid w:val="00AE42AC"/>
    <w:rsid w:val="00AE4915"/>
    <w:rsid w:val="00AE4FDF"/>
    <w:rsid w:val="00AE56CF"/>
    <w:rsid w:val="00AE6AD8"/>
    <w:rsid w:val="00AE7898"/>
    <w:rsid w:val="00AE7DAA"/>
    <w:rsid w:val="00AE7E8C"/>
    <w:rsid w:val="00AF05DB"/>
    <w:rsid w:val="00AF070F"/>
    <w:rsid w:val="00AF1521"/>
    <w:rsid w:val="00AF1727"/>
    <w:rsid w:val="00AF29BE"/>
    <w:rsid w:val="00AF2ABC"/>
    <w:rsid w:val="00AF388F"/>
    <w:rsid w:val="00AF43CC"/>
    <w:rsid w:val="00AF4404"/>
    <w:rsid w:val="00AF440A"/>
    <w:rsid w:val="00AF4B47"/>
    <w:rsid w:val="00AF58ED"/>
    <w:rsid w:val="00AF5DB5"/>
    <w:rsid w:val="00AF5E84"/>
    <w:rsid w:val="00AF6465"/>
    <w:rsid w:val="00AF6466"/>
    <w:rsid w:val="00AF756A"/>
    <w:rsid w:val="00AF7703"/>
    <w:rsid w:val="00AF7F50"/>
    <w:rsid w:val="00B00076"/>
    <w:rsid w:val="00B00614"/>
    <w:rsid w:val="00B00E72"/>
    <w:rsid w:val="00B01012"/>
    <w:rsid w:val="00B01106"/>
    <w:rsid w:val="00B0117A"/>
    <w:rsid w:val="00B01965"/>
    <w:rsid w:val="00B01CA9"/>
    <w:rsid w:val="00B02AFD"/>
    <w:rsid w:val="00B03635"/>
    <w:rsid w:val="00B039B0"/>
    <w:rsid w:val="00B04C2B"/>
    <w:rsid w:val="00B058B7"/>
    <w:rsid w:val="00B06B63"/>
    <w:rsid w:val="00B07505"/>
    <w:rsid w:val="00B112B5"/>
    <w:rsid w:val="00B119E8"/>
    <w:rsid w:val="00B11E0D"/>
    <w:rsid w:val="00B12093"/>
    <w:rsid w:val="00B12574"/>
    <w:rsid w:val="00B1280F"/>
    <w:rsid w:val="00B13261"/>
    <w:rsid w:val="00B134CC"/>
    <w:rsid w:val="00B134F1"/>
    <w:rsid w:val="00B14121"/>
    <w:rsid w:val="00B14797"/>
    <w:rsid w:val="00B147B2"/>
    <w:rsid w:val="00B14F32"/>
    <w:rsid w:val="00B1536F"/>
    <w:rsid w:val="00B1547E"/>
    <w:rsid w:val="00B15609"/>
    <w:rsid w:val="00B15E22"/>
    <w:rsid w:val="00B16F7A"/>
    <w:rsid w:val="00B174DA"/>
    <w:rsid w:val="00B17828"/>
    <w:rsid w:val="00B20A40"/>
    <w:rsid w:val="00B20D93"/>
    <w:rsid w:val="00B20FA1"/>
    <w:rsid w:val="00B211D5"/>
    <w:rsid w:val="00B2275F"/>
    <w:rsid w:val="00B22B86"/>
    <w:rsid w:val="00B238A6"/>
    <w:rsid w:val="00B23B62"/>
    <w:rsid w:val="00B2567D"/>
    <w:rsid w:val="00B2569C"/>
    <w:rsid w:val="00B26056"/>
    <w:rsid w:val="00B261E3"/>
    <w:rsid w:val="00B2632E"/>
    <w:rsid w:val="00B26A78"/>
    <w:rsid w:val="00B27273"/>
    <w:rsid w:val="00B303EC"/>
    <w:rsid w:val="00B30A94"/>
    <w:rsid w:val="00B318A8"/>
    <w:rsid w:val="00B319C9"/>
    <w:rsid w:val="00B31A4E"/>
    <w:rsid w:val="00B33091"/>
    <w:rsid w:val="00B33196"/>
    <w:rsid w:val="00B335D1"/>
    <w:rsid w:val="00B3384E"/>
    <w:rsid w:val="00B34A5E"/>
    <w:rsid w:val="00B352E1"/>
    <w:rsid w:val="00B35348"/>
    <w:rsid w:val="00B355CF"/>
    <w:rsid w:val="00B35C74"/>
    <w:rsid w:val="00B36139"/>
    <w:rsid w:val="00B364B6"/>
    <w:rsid w:val="00B36B61"/>
    <w:rsid w:val="00B379AB"/>
    <w:rsid w:val="00B37E61"/>
    <w:rsid w:val="00B400DA"/>
    <w:rsid w:val="00B405B6"/>
    <w:rsid w:val="00B40716"/>
    <w:rsid w:val="00B40A40"/>
    <w:rsid w:val="00B411D0"/>
    <w:rsid w:val="00B411E9"/>
    <w:rsid w:val="00B41BB0"/>
    <w:rsid w:val="00B42A01"/>
    <w:rsid w:val="00B42E61"/>
    <w:rsid w:val="00B42FF2"/>
    <w:rsid w:val="00B451DF"/>
    <w:rsid w:val="00B45A00"/>
    <w:rsid w:val="00B4633D"/>
    <w:rsid w:val="00B46E48"/>
    <w:rsid w:val="00B470A1"/>
    <w:rsid w:val="00B500D1"/>
    <w:rsid w:val="00B5026E"/>
    <w:rsid w:val="00B50535"/>
    <w:rsid w:val="00B50CEE"/>
    <w:rsid w:val="00B511F2"/>
    <w:rsid w:val="00B512C1"/>
    <w:rsid w:val="00B51B47"/>
    <w:rsid w:val="00B51D33"/>
    <w:rsid w:val="00B5278B"/>
    <w:rsid w:val="00B52F0E"/>
    <w:rsid w:val="00B53E4B"/>
    <w:rsid w:val="00B54851"/>
    <w:rsid w:val="00B552E0"/>
    <w:rsid w:val="00B55421"/>
    <w:rsid w:val="00B55D7F"/>
    <w:rsid w:val="00B56628"/>
    <w:rsid w:val="00B566AF"/>
    <w:rsid w:val="00B569AE"/>
    <w:rsid w:val="00B56FA0"/>
    <w:rsid w:val="00B605D6"/>
    <w:rsid w:val="00B608E7"/>
    <w:rsid w:val="00B6123D"/>
    <w:rsid w:val="00B6154F"/>
    <w:rsid w:val="00B61680"/>
    <w:rsid w:val="00B6258A"/>
    <w:rsid w:val="00B62FCB"/>
    <w:rsid w:val="00B63B6F"/>
    <w:rsid w:val="00B63CA0"/>
    <w:rsid w:val="00B64737"/>
    <w:rsid w:val="00B66091"/>
    <w:rsid w:val="00B66484"/>
    <w:rsid w:val="00B67100"/>
    <w:rsid w:val="00B7034B"/>
    <w:rsid w:val="00B706F7"/>
    <w:rsid w:val="00B70BC5"/>
    <w:rsid w:val="00B70E12"/>
    <w:rsid w:val="00B71066"/>
    <w:rsid w:val="00B71233"/>
    <w:rsid w:val="00B71BA4"/>
    <w:rsid w:val="00B73355"/>
    <w:rsid w:val="00B73896"/>
    <w:rsid w:val="00B738B1"/>
    <w:rsid w:val="00B73F52"/>
    <w:rsid w:val="00B74495"/>
    <w:rsid w:val="00B75162"/>
    <w:rsid w:val="00B760E7"/>
    <w:rsid w:val="00B767D4"/>
    <w:rsid w:val="00B77376"/>
    <w:rsid w:val="00B7741B"/>
    <w:rsid w:val="00B8002F"/>
    <w:rsid w:val="00B80327"/>
    <w:rsid w:val="00B8061F"/>
    <w:rsid w:val="00B8088F"/>
    <w:rsid w:val="00B81A53"/>
    <w:rsid w:val="00B8262B"/>
    <w:rsid w:val="00B82DA4"/>
    <w:rsid w:val="00B82E87"/>
    <w:rsid w:val="00B83DFD"/>
    <w:rsid w:val="00B83F09"/>
    <w:rsid w:val="00B84163"/>
    <w:rsid w:val="00B84D06"/>
    <w:rsid w:val="00B855BE"/>
    <w:rsid w:val="00B8572E"/>
    <w:rsid w:val="00B8610F"/>
    <w:rsid w:val="00B875FF"/>
    <w:rsid w:val="00B87669"/>
    <w:rsid w:val="00B87B40"/>
    <w:rsid w:val="00B87C87"/>
    <w:rsid w:val="00B90097"/>
    <w:rsid w:val="00B902BA"/>
    <w:rsid w:val="00B90AEE"/>
    <w:rsid w:val="00B9196A"/>
    <w:rsid w:val="00B9325D"/>
    <w:rsid w:val="00B937EB"/>
    <w:rsid w:val="00B93834"/>
    <w:rsid w:val="00B940D5"/>
    <w:rsid w:val="00B9591C"/>
    <w:rsid w:val="00B95B01"/>
    <w:rsid w:val="00B962AB"/>
    <w:rsid w:val="00B96A57"/>
    <w:rsid w:val="00B96B9E"/>
    <w:rsid w:val="00B96EE0"/>
    <w:rsid w:val="00B97602"/>
    <w:rsid w:val="00BA0C8C"/>
    <w:rsid w:val="00BA0DB7"/>
    <w:rsid w:val="00BA1528"/>
    <w:rsid w:val="00BA1531"/>
    <w:rsid w:val="00BA1A38"/>
    <w:rsid w:val="00BA1BB0"/>
    <w:rsid w:val="00BA1D50"/>
    <w:rsid w:val="00BA2825"/>
    <w:rsid w:val="00BA2FF9"/>
    <w:rsid w:val="00BA2FFA"/>
    <w:rsid w:val="00BA40E5"/>
    <w:rsid w:val="00BA42F1"/>
    <w:rsid w:val="00BA47A4"/>
    <w:rsid w:val="00BA5198"/>
    <w:rsid w:val="00BA5655"/>
    <w:rsid w:val="00BA5995"/>
    <w:rsid w:val="00BA627D"/>
    <w:rsid w:val="00BA6C5D"/>
    <w:rsid w:val="00BA719A"/>
    <w:rsid w:val="00BA71F5"/>
    <w:rsid w:val="00BB0232"/>
    <w:rsid w:val="00BB0694"/>
    <w:rsid w:val="00BB29F8"/>
    <w:rsid w:val="00BB31C1"/>
    <w:rsid w:val="00BB386D"/>
    <w:rsid w:val="00BB49C8"/>
    <w:rsid w:val="00BB582C"/>
    <w:rsid w:val="00BB59C5"/>
    <w:rsid w:val="00BB59CC"/>
    <w:rsid w:val="00BB5C20"/>
    <w:rsid w:val="00BB5F08"/>
    <w:rsid w:val="00BB6687"/>
    <w:rsid w:val="00BB6731"/>
    <w:rsid w:val="00BB673A"/>
    <w:rsid w:val="00BB7058"/>
    <w:rsid w:val="00BB7FBB"/>
    <w:rsid w:val="00BC0512"/>
    <w:rsid w:val="00BC098F"/>
    <w:rsid w:val="00BC150B"/>
    <w:rsid w:val="00BC1607"/>
    <w:rsid w:val="00BC27CF"/>
    <w:rsid w:val="00BC2B63"/>
    <w:rsid w:val="00BC30B9"/>
    <w:rsid w:val="00BC3F96"/>
    <w:rsid w:val="00BC5681"/>
    <w:rsid w:val="00BC59FF"/>
    <w:rsid w:val="00BC5DEF"/>
    <w:rsid w:val="00BC5FB7"/>
    <w:rsid w:val="00BC62E0"/>
    <w:rsid w:val="00BC6980"/>
    <w:rsid w:val="00BC6C6F"/>
    <w:rsid w:val="00BD1292"/>
    <w:rsid w:val="00BD2A8B"/>
    <w:rsid w:val="00BD3CEA"/>
    <w:rsid w:val="00BD44EA"/>
    <w:rsid w:val="00BD4742"/>
    <w:rsid w:val="00BD4827"/>
    <w:rsid w:val="00BD482D"/>
    <w:rsid w:val="00BD4D1C"/>
    <w:rsid w:val="00BD5041"/>
    <w:rsid w:val="00BD514E"/>
    <w:rsid w:val="00BD65C5"/>
    <w:rsid w:val="00BD65C8"/>
    <w:rsid w:val="00BD6FB5"/>
    <w:rsid w:val="00BD7603"/>
    <w:rsid w:val="00BE01E0"/>
    <w:rsid w:val="00BE043C"/>
    <w:rsid w:val="00BE049B"/>
    <w:rsid w:val="00BE07F9"/>
    <w:rsid w:val="00BE096E"/>
    <w:rsid w:val="00BE1007"/>
    <w:rsid w:val="00BE11C6"/>
    <w:rsid w:val="00BE1528"/>
    <w:rsid w:val="00BE241E"/>
    <w:rsid w:val="00BE2BA3"/>
    <w:rsid w:val="00BE3CE6"/>
    <w:rsid w:val="00BE46C1"/>
    <w:rsid w:val="00BE50B8"/>
    <w:rsid w:val="00BE5665"/>
    <w:rsid w:val="00BE5798"/>
    <w:rsid w:val="00BE62AC"/>
    <w:rsid w:val="00BE6786"/>
    <w:rsid w:val="00BF05D1"/>
    <w:rsid w:val="00BF143E"/>
    <w:rsid w:val="00BF25F5"/>
    <w:rsid w:val="00BF2E71"/>
    <w:rsid w:val="00BF34D2"/>
    <w:rsid w:val="00BF34FE"/>
    <w:rsid w:val="00BF350B"/>
    <w:rsid w:val="00BF42FB"/>
    <w:rsid w:val="00BF4555"/>
    <w:rsid w:val="00BF486B"/>
    <w:rsid w:val="00BF5018"/>
    <w:rsid w:val="00BF5967"/>
    <w:rsid w:val="00BF5F05"/>
    <w:rsid w:val="00BF608B"/>
    <w:rsid w:val="00BF67FB"/>
    <w:rsid w:val="00BF6B0D"/>
    <w:rsid w:val="00BF716D"/>
    <w:rsid w:val="00BF7B5D"/>
    <w:rsid w:val="00C00084"/>
    <w:rsid w:val="00C003C1"/>
    <w:rsid w:val="00C0052E"/>
    <w:rsid w:val="00C01459"/>
    <w:rsid w:val="00C01788"/>
    <w:rsid w:val="00C02A91"/>
    <w:rsid w:val="00C02D07"/>
    <w:rsid w:val="00C02D08"/>
    <w:rsid w:val="00C051A3"/>
    <w:rsid w:val="00C0611C"/>
    <w:rsid w:val="00C06C84"/>
    <w:rsid w:val="00C1000B"/>
    <w:rsid w:val="00C1034F"/>
    <w:rsid w:val="00C104AC"/>
    <w:rsid w:val="00C104D8"/>
    <w:rsid w:val="00C10649"/>
    <w:rsid w:val="00C11522"/>
    <w:rsid w:val="00C115E6"/>
    <w:rsid w:val="00C116BE"/>
    <w:rsid w:val="00C11A46"/>
    <w:rsid w:val="00C11C61"/>
    <w:rsid w:val="00C1230F"/>
    <w:rsid w:val="00C12446"/>
    <w:rsid w:val="00C151DE"/>
    <w:rsid w:val="00C1558B"/>
    <w:rsid w:val="00C1664E"/>
    <w:rsid w:val="00C16B64"/>
    <w:rsid w:val="00C17368"/>
    <w:rsid w:val="00C203F7"/>
    <w:rsid w:val="00C209D0"/>
    <w:rsid w:val="00C20C5D"/>
    <w:rsid w:val="00C2155E"/>
    <w:rsid w:val="00C21785"/>
    <w:rsid w:val="00C21E3D"/>
    <w:rsid w:val="00C22606"/>
    <w:rsid w:val="00C228E2"/>
    <w:rsid w:val="00C23901"/>
    <w:rsid w:val="00C23ACD"/>
    <w:rsid w:val="00C24780"/>
    <w:rsid w:val="00C25772"/>
    <w:rsid w:val="00C267E0"/>
    <w:rsid w:val="00C26804"/>
    <w:rsid w:val="00C2728B"/>
    <w:rsid w:val="00C279AD"/>
    <w:rsid w:val="00C305BE"/>
    <w:rsid w:val="00C30761"/>
    <w:rsid w:val="00C31243"/>
    <w:rsid w:val="00C31CB7"/>
    <w:rsid w:val="00C3200E"/>
    <w:rsid w:val="00C32387"/>
    <w:rsid w:val="00C324D5"/>
    <w:rsid w:val="00C32F59"/>
    <w:rsid w:val="00C3375C"/>
    <w:rsid w:val="00C352B8"/>
    <w:rsid w:val="00C3546F"/>
    <w:rsid w:val="00C3552D"/>
    <w:rsid w:val="00C35985"/>
    <w:rsid w:val="00C35C1E"/>
    <w:rsid w:val="00C35DF9"/>
    <w:rsid w:val="00C36116"/>
    <w:rsid w:val="00C36824"/>
    <w:rsid w:val="00C369D9"/>
    <w:rsid w:val="00C36C96"/>
    <w:rsid w:val="00C37065"/>
    <w:rsid w:val="00C371B7"/>
    <w:rsid w:val="00C406DC"/>
    <w:rsid w:val="00C407C1"/>
    <w:rsid w:val="00C417EC"/>
    <w:rsid w:val="00C419EB"/>
    <w:rsid w:val="00C4304F"/>
    <w:rsid w:val="00C441CE"/>
    <w:rsid w:val="00C44EF9"/>
    <w:rsid w:val="00C44FC5"/>
    <w:rsid w:val="00C452DA"/>
    <w:rsid w:val="00C46FB2"/>
    <w:rsid w:val="00C502BD"/>
    <w:rsid w:val="00C51B0E"/>
    <w:rsid w:val="00C5327F"/>
    <w:rsid w:val="00C5345B"/>
    <w:rsid w:val="00C54847"/>
    <w:rsid w:val="00C5496F"/>
    <w:rsid w:val="00C54B06"/>
    <w:rsid w:val="00C553D4"/>
    <w:rsid w:val="00C557EB"/>
    <w:rsid w:val="00C559E8"/>
    <w:rsid w:val="00C55D80"/>
    <w:rsid w:val="00C55DFC"/>
    <w:rsid w:val="00C56013"/>
    <w:rsid w:val="00C604BA"/>
    <w:rsid w:val="00C60AE1"/>
    <w:rsid w:val="00C6351E"/>
    <w:rsid w:val="00C63859"/>
    <w:rsid w:val="00C64009"/>
    <w:rsid w:val="00C64464"/>
    <w:rsid w:val="00C645C1"/>
    <w:rsid w:val="00C64B7B"/>
    <w:rsid w:val="00C64EE7"/>
    <w:rsid w:val="00C655AF"/>
    <w:rsid w:val="00C6616E"/>
    <w:rsid w:val="00C6666B"/>
    <w:rsid w:val="00C67C42"/>
    <w:rsid w:val="00C70315"/>
    <w:rsid w:val="00C70823"/>
    <w:rsid w:val="00C708B7"/>
    <w:rsid w:val="00C71218"/>
    <w:rsid w:val="00C71D24"/>
    <w:rsid w:val="00C720EE"/>
    <w:rsid w:val="00C73694"/>
    <w:rsid w:val="00C74714"/>
    <w:rsid w:val="00C747B2"/>
    <w:rsid w:val="00C74AC9"/>
    <w:rsid w:val="00C75B2A"/>
    <w:rsid w:val="00C80258"/>
    <w:rsid w:val="00C802E5"/>
    <w:rsid w:val="00C8074F"/>
    <w:rsid w:val="00C8132B"/>
    <w:rsid w:val="00C8172C"/>
    <w:rsid w:val="00C8627A"/>
    <w:rsid w:val="00C86B7A"/>
    <w:rsid w:val="00C86E5D"/>
    <w:rsid w:val="00C8736B"/>
    <w:rsid w:val="00C90014"/>
    <w:rsid w:val="00C903B8"/>
    <w:rsid w:val="00C90E8F"/>
    <w:rsid w:val="00C91873"/>
    <w:rsid w:val="00C91CD7"/>
    <w:rsid w:val="00C91E58"/>
    <w:rsid w:val="00C925FB"/>
    <w:rsid w:val="00C9279B"/>
    <w:rsid w:val="00C92AA2"/>
    <w:rsid w:val="00C92C27"/>
    <w:rsid w:val="00C939F6"/>
    <w:rsid w:val="00C93ED3"/>
    <w:rsid w:val="00C941AE"/>
    <w:rsid w:val="00C94991"/>
    <w:rsid w:val="00C94B98"/>
    <w:rsid w:val="00C95149"/>
    <w:rsid w:val="00C95723"/>
    <w:rsid w:val="00C9629B"/>
    <w:rsid w:val="00C97C2D"/>
    <w:rsid w:val="00CA0184"/>
    <w:rsid w:val="00CA01DE"/>
    <w:rsid w:val="00CA0A53"/>
    <w:rsid w:val="00CA1119"/>
    <w:rsid w:val="00CA283F"/>
    <w:rsid w:val="00CA2C89"/>
    <w:rsid w:val="00CA3715"/>
    <w:rsid w:val="00CA4002"/>
    <w:rsid w:val="00CA52D5"/>
    <w:rsid w:val="00CA561D"/>
    <w:rsid w:val="00CA5EAD"/>
    <w:rsid w:val="00CA67B3"/>
    <w:rsid w:val="00CA7392"/>
    <w:rsid w:val="00CA7B30"/>
    <w:rsid w:val="00CB186D"/>
    <w:rsid w:val="00CB1B17"/>
    <w:rsid w:val="00CB2835"/>
    <w:rsid w:val="00CB30D6"/>
    <w:rsid w:val="00CB41C8"/>
    <w:rsid w:val="00CB597E"/>
    <w:rsid w:val="00CB5AD0"/>
    <w:rsid w:val="00CB634E"/>
    <w:rsid w:val="00CB6574"/>
    <w:rsid w:val="00CB6EE2"/>
    <w:rsid w:val="00CB7728"/>
    <w:rsid w:val="00CB7E76"/>
    <w:rsid w:val="00CC00DA"/>
    <w:rsid w:val="00CC0548"/>
    <w:rsid w:val="00CC0776"/>
    <w:rsid w:val="00CC0B8D"/>
    <w:rsid w:val="00CC0FA2"/>
    <w:rsid w:val="00CC10DC"/>
    <w:rsid w:val="00CC16DF"/>
    <w:rsid w:val="00CC28AE"/>
    <w:rsid w:val="00CC29B2"/>
    <w:rsid w:val="00CC2C76"/>
    <w:rsid w:val="00CC3620"/>
    <w:rsid w:val="00CC4458"/>
    <w:rsid w:val="00CC4D22"/>
    <w:rsid w:val="00CC4F58"/>
    <w:rsid w:val="00CC5016"/>
    <w:rsid w:val="00CC5686"/>
    <w:rsid w:val="00CC57EB"/>
    <w:rsid w:val="00CC5905"/>
    <w:rsid w:val="00CC5BE7"/>
    <w:rsid w:val="00CC625D"/>
    <w:rsid w:val="00CC68FD"/>
    <w:rsid w:val="00CC7560"/>
    <w:rsid w:val="00CC7AB4"/>
    <w:rsid w:val="00CD001B"/>
    <w:rsid w:val="00CD0783"/>
    <w:rsid w:val="00CD1AA6"/>
    <w:rsid w:val="00CD3E88"/>
    <w:rsid w:val="00CD4162"/>
    <w:rsid w:val="00CD517A"/>
    <w:rsid w:val="00CD546A"/>
    <w:rsid w:val="00CD5476"/>
    <w:rsid w:val="00CD5B51"/>
    <w:rsid w:val="00CD7240"/>
    <w:rsid w:val="00CD7ADD"/>
    <w:rsid w:val="00CD7E63"/>
    <w:rsid w:val="00CD7F43"/>
    <w:rsid w:val="00CE02E1"/>
    <w:rsid w:val="00CE08F0"/>
    <w:rsid w:val="00CE0FDC"/>
    <w:rsid w:val="00CE131D"/>
    <w:rsid w:val="00CE1CA7"/>
    <w:rsid w:val="00CE2350"/>
    <w:rsid w:val="00CE2491"/>
    <w:rsid w:val="00CE269A"/>
    <w:rsid w:val="00CE27D1"/>
    <w:rsid w:val="00CE2B02"/>
    <w:rsid w:val="00CE3234"/>
    <w:rsid w:val="00CE3461"/>
    <w:rsid w:val="00CE5311"/>
    <w:rsid w:val="00CE5AD9"/>
    <w:rsid w:val="00CE742C"/>
    <w:rsid w:val="00CE78D0"/>
    <w:rsid w:val="00CF014A"/>
    <w:rsid w:val="00CF0C2E"/>
    <w:rsid w:val="00CF15D2"/>
    <w:rsid w:val="00CF1852"/>
    <w:rsid w:val="00CF24AF"/>
    <w:rsid w:val="00CF337E"/>
    <w:rsid w:val="00CF4D40"/>
    <w:rsid w:val="00CF5069"/>
    <w:rsid w:val="00CF531F"/>
    <w:rsid w:val="00CF5D8F"/>
    <w:rsid w:val="00CF5F1D"/>
    <w:rsid w:val="00CF6005"/>
    <w:rsid w:val="00CF6708"/>
    <w:rsid w:val="00D01435"/>
    <w:rsid w:val="00D01F5F"/>
    <w:rsid w:val="00D01FB4"/>
    <w:rsid w:val="00D02CEB"/>
    <w:rsid w:val="00D0327A"/>
    <w:rsid w:val="00D04A76"/>
    <w:rsid w:val="00D04C7E"/>
    <w:rsid w:val="00D05119"/>
    <w:rsid w:val="00D05D77"/>
    <w:rsid w:val="00D0672A"/>
    <w:rsid w:val="00D06A57"/>
    <w:rsid w:val="00D06B3F"/>
    <w:rsid w:val="00D0717D"/>
    <w:rsid w:val="00D073EF"/>
    <w:rsid w:val="00D07A79"/>
    <w:rsid w:val="00D07AC6"/>
    <w:rsid w:val="00D11BF9"/>
    <w:rsid w:val="00D11CAC"/>
    <w:rsid w:val="00D13771"/>
    <w:rsid w:val="00D14BD4"/>
    <w:rsid w:val="00D14FC0"/>
    <w:rsid w:val="00D152D9"/>
    <w:rsid w:val="00D15CC1"/>
    <w:rsid w:val="00D17B87"/>
    <w:rsid w:val="00D2127A"/>
    <w:rsid w:val="00D21E57"/>
    <w:rsid w:val="00D2244C"/>
    <w:rsid w:val="00D2357E"/>
    <w:rsid w:val="00D2363D"/>
    <w:rsid w:val="00D24B0E"/>
    <w:rsid w:val="00D25AFA"/>
    <w:rsid w:val="00D26737"/>
    <w:rsid w:val="00D273B9"/>
    <w:rsid w:val="00D32CDE"/>
    <w:rsid w:val="00D335E0"/>
    <w:rsid w:val="00D33E09"/>
    <w:rsid w:val="00D34E2B"/>
    <w:rsid w:val="00D3571D"/>
    <w:rsid w:val="00D35A3B"/>
    <w:rsid w:val="00D35B0E"/>
    <w:rsid w:val="00D35CD7"/>
    <w:rsid w:val="00D3641A"/>
    <w:rsid w:val="00D37C56"/>
    <w:rsid w:val="00D37CF7"/>
    <w:rsid w:val="00D406C5"/>
    <w:rsid w:val="00D4082B"/>
    <w:rsid w:val="00D40B51"/>
    <w:rsid w:val="00D41002"/>
    <w:rsid w:val="00D410BF"/>
    <w:rsid w:val="00D4543E"/>
    <w:rsid w:val="00D45C8A"/>
    <w:rsid w:val="00D4648F"/>
    <w:rsid w:val="00D465BF"/>
    <w:rsid w:val="00D4727A"/>
    <w:rsid w:val="00D472EF"/>
    <w:rsid w:val="00D47672"/>
    <w:rsid w:val="00D47D80"/>
    <w:rsid w:val="00D47F49"/>
    <w:rsid w:val="00D47F64"/>
    <w:rsid w:val="00D5114E"/>
    <w:rsid w:val="00D51212"/>
    <w:rsid w:val="00D5125D"/>
    <w:rsid w:val="00D512D3"/>
    <w:rsid w:val="00D5157F"/>
    <w:rsid w:val="00D52146"/>
    <w:rsid w:val="00D52A0A"/>
    <w:rsid w:val="00D52D59"/>
    <w:rsid w:val="00D53F71"/>
    <w:rsid w:val="00D5427A"/>
    <w:rsid w:val="00D5576C"/>
    <w:rsid w:val="00D565B6"/>
    <w:rsid w:val="00D56901"/>
    <w:rsid w:val="00D56C04"/>
    <w:rsid w:val="00D60646"/>
    <w:rsid w:val="00D608DB"/>
    <w:rsid w:val="00D60E34"/>
    <w:rsid w:val="00D6112F"/>
    <w:rsid w:val="00D6205C"/>
    <w:rsid w:val="00D62258"/>
    <w:rsid w:val="00D6272F"/>
    <w:rsid w:val="00D65226"/>
    <w:rsid w:val="00D654AC"/>
    <w:rsid w:val="00D661ED"/>
    <w:rsid w:val="00D66FF7"/>
    <w:rsid w:val="00D679BF"/>
    <w:rsid w:val="00D67A12"/>
    <w:rsid w:val="00D700E6"/>
    <w:rsid w:val="00D70742"/>
    <w:rsid w:val="00D70EA1"/>
    <w:rsid w:val="00D70FE3"/>
    <w:rsid w:val="00D71394"/>
    <w:rsid w:val="00D716FF"/>
    <w:rsid w:val="00D72426"/>
    <w:rsid w:val="00D72432"/>
    <w:rsid w:val="00D72482"/>
    <w:rsid w:val="00D72776"/>
    <w:rsid w:val="00D72DEE"/>
    <w:rsid w:val="00D72E76"/>
    <w:rsid w:val="00D733D9"/>
    <w:rsid w:val="00D735A1"/>
    <w:rsid w:val="00D747AD"/>
    <w:rsid w:val="00D7517A"/>
    <w:rsid w:val="00D7646F"/>
    <w:rsid w:val="00D7798B"/>
    <w:rsid w:val="00D802C4"/>
    <w:rsid w:val="00D81075"/>
    <w:rsid w:val="00D8134E"/>
    <w:rsid w:val="00D81428"/>
    <w:rsid w:val="00D81A52"/>
    <w:rsid w:val="00D81C8B"/>
    <w:rsid w:val="00D81DC7"/>
    <w:rsid w:val="00D81FAB"/>
    <w:rsid w:val="00D82138"/>
    <w:rsid w:val="00D8242F"/>
    <w:rsid w:val="00D8277E"/>
    <w:rsid w:val="00D83069"/>
    <w:rsid w:val="00D83722"/>
    <w:rsid w:val="00D83F97"/>
    <w:rsid w:val="00D8460E"/>
    <w:rsid w:val="00D84D7B"/>
    <w:rsid w:val="00D85AC7"/>
    <w:rsid w:val="00D85BED"/>
    <w:rsid w:val="00D8639F"/>
    <w:rsid w:val="00D87B93"/>
    <w:rsid w:val="00D902C2"/>
    <w:rsid w:val="00D90473"/>
    <w:rsid w:val="00D91569"/>
    <w:rsid w:val="00D91702"/>
    <w:rsid w:val="00D91A1F"/>
    <w:rsid w:val="00D922EF"/>
    <w:rsid w:val="00D92EDA"/>
    <w:rsid w:val="00D93A72"/>
    <w:rsid w:val="00D941D2"/>
    <w:rsid w:val="00D94B62"/>
    <w:rsid w:val="00D95061"/>
    <w:rsid w:val="00D96581"/>
    <w:rsid w:val="00D976B1"/>
    <w:rsid w:val="00D97793"/>
    <w:rsid w:val="00DA1003"/>
    <w:rsid w:val="00DA10CC"/>
    <w:rsid w:val="00DA21F3"/>
    <w:rsid w:val="00DA2847"/>
    <w:rsid w:val="00DA2CAD"/>
    <w:rsid w:val="00DA3556"/>
    <w:rsid w:val="00DA3A7C"/>
    <w:rsid w:val="00DA48E8"/>
    <w:rsid w:val="00DA4904"/>
    <w:rsid w:val="00DA4CA0"/>
    <w:rsid w:val="00DA52A9"/>
    <w:rsid w:val="00DA5BDF"/>
    <w:rsid w:val="00DA68CF"/>
    <w:rsid w:val="00DA6F7E"/>
    <w:rsid w:val="00DA6F80"/>
    <w:rsid w:val="00DB1A3F"/>
    <w:rsid w:val="00DB258C"/>
    <w:rsid w:val="00DB36CC"/>
    <w:rsid w:val="00DB4193"/>
    <w:rsid w:val="00DB4223"/>
    <w:rsid w:val="00DB4452"/>
    <w:rsid w:val="00DB48BC"/>
    <w:rsid w:val="00DB5DB8"/>
    <w:rsid w:val="00DB5F9F"/>
    <w:rsid w:val="00DB6100"/>
    <w:rsid w:val="00DB6537"/>
    <w:rsid w:val="00DB682F"/>
    <w:rsid w:val="00DB6BB1"/>
    <w:rsid w:val="00DB6C50"/>
    <w:rsid w:val="00DB6D07"/>
    <w:rsid w:val="00DB71D1"/>
    <w:rsid w:val="00DB7292"/>
    <w:rsid w:val="00DB76A5"/>
    <w:rsid w:val="00DB76C5"/>
    <w:rsid w:val="00DC0320"/>
    <w:rsid w:val="00DC0450"/>
    <w:rsid w:val="00DC0919"/>
    <w:rsid w:val="00DC0A6B"/>
    <w:rsid w:val="00DC0E9C"/>
    <w:rsid w:val="00DC1CED"/>
    <w:rsid w:val="00DC1FFD"/>
    <w:rsid w:val="00DC2875"/>
    <w:rsid w:val="00DC301C"/>
    <w:rsid w:val="00DC3F24"/>
    <w:rsid w:val="00DC3F84"/>
    <w:rsid w:val="00DC3F9F"/>
    <w:rsid w:val="00DC5874"/>
    <w:rsid w:val="00DC7958"/>
    <w:rsid w:val="00DC79ED"/>
    <w:rsid w:val="00DD14B1"/>
    <w:rsid w:val="00DD1BCF"/>
    <w:rsid w:val="00DD1C71"/>
    <w:rsid w:val="00DD2E27"/>
    <w:rsid w:val="00DD375E"/>
    <w:rsid w:val="00DD547A"/>
    <w:rsid w:val="00DD597F"/>
    <w:rsid w:val="00DD604E"/>
    <w:rsid w:val="00DD6171"/>
    <w:rsid w:val="00DD6500"/>
    <w:rsid w:val="00DD7077"/>
    <w:rsid w:val="00DD7A81"/>
    <w:rsid w:val="00DE0789"/>
    <w:rsid w:val="00DE081D"/>
    <w:rsid w:val="00DE16AF"/>
    <w:rsid w:val="00DE16E4"/>
    <w:rsid w:val="00DE2544"/>
    <w:rsid w:val="00DE2E1E"/>
    <w:rsid w:val="00DE2F5B"/>
    <w:rsid w:val="00DE536A"/>
    <w:rsid w:val="00DE53FC"/>
    <w:rsid w:val="00DE56EB"/>
    <w:rsid w:val="00DE5BFD"/>
    <w:rsid w:val="00DE6F55"/>
    <w:rsid w:val="00DF0983"/>
    <w:rsid w:val="00DF1433"/>
    <w:rsid w:val="00DF1588"/>
    <w:rsid w:val="00DF15DD"/>
    <w:rsid w:val="00DF1764"/>
    <w:rsid w:val="00DF1BE4"/>
    <w:rsid w:val="00DF1F96"/>
    <w:rsid w:val="00DF2BE9"/>
    <w:rsid w:val="00DF2F80"/>
    <w:rsid w:val="00DF348E"/>
    <w:rsid w:val="00DF35BA"/>
    <w:rsid w:val="00DF3A2D"/>
    <w:rsid w:val="00DF40FE"/>
    <w:rsid w:val="00DF4976"/>
    <w:rsid w:val="00DF4C0C"/>
    <w:rsid w:val="00DF5B7B"/>
    <w:rsid w:val="00DF643F"/>
    <w:rsid w:val="00DF64A6"/>
    <w:rsid w:val="00DF6A4F"/>
    <w:rsid w:val="00DF6AB4"/>
    <w:rsid w:val="00DF789B"/>
    <w:rsid w:val="00DF7A1D"/>
    <w:rsid w:val="00DF7A6D"/>
    <w:rsid w:val="00E01FE1"/>
    <w:rsid w:val="00E0205B"/>
    <w:rsid w:val="00E020C4"/>
    <w:rsid w:val="00E02320"/>
    <w:rsid w:val="00E042CE"/>
    <w:rsid w:val="00E04A49"/>
    <w:rsid w:val="00E05BC1"/>
    <w:rsid w:val="00E05D99"/>
    <w:rsid w:val="00E0628B"/>
    <w:rsid w:val="00E0676B"/>
    <w:rsid w:val="00E06AD6"/>
    <w:rsid w:val="00E06C90"/>
    <w:rsid w:val="00E07088"/>
    <w:rsid w:val="00E0728D"/>
    <w:rsid w:val="00E07374"/>
    <w:rsid w:val="00E07A10"/>
    <w:rsid w:val="00E07B54"/>
    <w:rsid w:val="00E10B24"/>
    <w:rsid w:val="00E10E1B"/>
    <w:rsid w:val="00E111F8"/>
    <w:rsid w:val="00E11A4D"/>
    <w:rsid w:val="00E11AAC"/>
    <w:rsid w:val="00E11CD5"/>
    <w:rsid w:val="00E11E0D"/>
    <w:rsid w:val="00E11F75"/>
    <w:rsid w:val="00E13858"/>
    <w:rsid w:val="00E14293"/>
    <w:rsid w:val="00E14989"/>
    <w:rsid w:val="00E14EF8"/>
    <w:rsid w:val="00E15164"/>
    <w:rsid w:val="00E159D8"/>
    <w:rsid w:val="00E15CA9"/>
    <w:rsid w:val="00E1611E"/>
    <w:rsid w:val="00E2005D"/>
    <w:rsid w:val="00E209EC"/>
    <w:rsid w:val="00E20A59"/>
    <w:rsid w:val="00E2138E"/>
    <w:rsid w:val="00E21C33"/>
    <w:rsid w:val="00E21D1D"/>
    <w:rsid w:val="00E23089"/>
    <w:rsid w:val="00E237A3"/>
    <w:rsid w:val="00E2420E"/>
    <w:rsid w:val="00E24506"/>
    <w:rsid w:val="00E24B37"/>
    <w:rsid w:val="00E251C5"/>
    <w:rsid w:val="00E25AA0"/>
    <w:rsid w:val="00E25E39"/>
    <w:rsid w:val="00E25E71"/>
    <w:rsid w:val="00E25F90"/>
    <w:rsid w:val="00E2601F"/>
    <w:rsid w:val="00E27510"/>
    <w:rsid w:val="00E27A3E"/>
    <w:rsid w:val="00E30509"/>
    <w:rsid w:val="00E3074D"/>
    <w:rsid w:val="00E30B78"/>
    <w:rsid w:val="00E30F9D"/>
    <w:rsid w:val="00E31831"/>
    <w:rsid w:val="00E31F10"/>
    <w:rsid w:val="00E323DB"/>
    <w:rsid w:val="00E32C1C"/>
    <w:rsid w:val="00E34E4C"/>
    <w:rsid w:val="00E35710"/>
    <w:rsid w:val="00E365A1"/>
    <w:rsid w:val="00E376AF"/>
    <w:rsid w:val="00E37CDE"/>
    <w:rsid w:val="00E407AC"/>
    <w:rsid w:val="00E40B43"/>
    <w:rsid w:val="00E415F4"/>
    <w:rsid w:val="00E431E6"/>
    <w:rsid w:val="00E43744"/>
    <w:rsid w:val="00E43D36"/>
    <w:rsid w:val="00E43DAA"/>
    <w:rsid w:val="00E440B9"/>
    <w:rsid w:val="00E444E5"/>
    <w:rsid w:val="00E444FE"/>
    <w:rsid w:val="00E45CA0"/>
    <w:rsid w:val="00E46068"/>
    <w:rsid w:val="00E462BD"/>
    <w:rsid w:val="00E46AF7"/>
    <w:rsid w:val="00E4740E"/>
    <w:rsid w:val="00E47D69"/>
    <w:rsid w:val="00E5038C"/>
    <w:rsid w:val="00E50423"/>
    <w:rsid w:val="00E505AB"/>
    <w:rsid w:val="00E507A0"/>
    <w:rsid w:val="00E51069"/>
    <w:rsid w:val="00E51082"/>
    <w:rsid w:val="00E51175"/>
    <w:rsid w:val="00E52C09"/>
    <w:rsid w:val="00E52DE9"/>
    <w:rsid w:val="00E54C4A"/>
    <w:rsid w:val="00E55328"/>
    <w:rsid w:val="00E557D8"/>
    <w:rsid w:val="00E55E83"/>
    <w:rsid w:val="00E55E95"/>
    <w:rsid w:val="00E56010"/>
    <w:rsid w:val="00E563A5"/>
    <w:rsid w:val="00E56BC1"/>
    <w:rsid w:val="00E56C26"/>
    <w:rsid w:val="00E573D9"/>
    <w:rsid w:val="00E575BA"/>
    <w:rsid w:val="00E576F3"/>
    <w:rsid w:val="00E57759"/>
    <w:rsid w:val="00E57AA6"/>
    <w:rsid w:val="00E57CBF"/>
    <w:rsid w:val="00E57FA9"/>
    <w:rsid w:val="00E6072E"/>
    <w:rsid w:val="00E61511"/>
    <w:rsid w:val="00E619C3"/>
    <w:rsid w:val="00E61C91"/>
    <w:rsid w:val="00E61DFF"/>
    <w:rsid w:val="00E61E3A"/>
    <w:rsid w:val="00E61ED2"/>
    <w:rsid w:val="00E62145"/>
    <w:rsid w:val="00E6273B"/>
    <w:rsid w:val="00E6326D"/>
    <w:rsid w:val="00E635F5"/>
    <w:rsid w:val="00E63742"/>
    <w:rsid w:val="00E639E1"/>
    <w:rsid w:val="00E63AB6"/>
    <w:rsid w:val="00E63B34"/>
    <w:rsid w:val="00E6429A"/>
    <w:rsid w:val="00E654DE"/>
    <w:rsid w:val="00E666ED"/>
    <w:rsid w:val="00E67419"/>
    <w:rsid w:val="00E7060D"/>
    <w:rsid w:val="00E709A6"/>
    <w:rsid w:val="00E70BC8"/>
    <w:rsid w:val="00E71076"/>
    <w:rsid w:val="00E71367"/>
    <w:rsid w:val="00E71719"/>
    <w:rsid w:val="00E722E9"/>
    <w:rsid w:val="00E72E0E"/>
    <w:rsid w:val="00E7323F"/>
    <w:rsid w:val="00E7356F"/>
    <w:rsid w:val="00E74353"/>
    <w:rsid w:val="00E74434"/>
    <w:rsid w:val="00E75763"/>
    <w:rsid w:val="00E767D2"/>
    <w:rsid w:val="00E76EEE"/>
    <w:rsid w:val="00E76F92"/>
    <w:rsid w:val="00E803AB"/>
    <w:rsid w:val="00E8135D"/>
    <w:rsid w:val="00E81394"/>
    <w:rsid w:val="00E81504"/>
    <w:rsid w:val="00E81BAF"/>
    <w:rsid w:val="00E81E6A"/>
    <w:rsid w:val="00E830DB"/>
    <w:rsid w:val="00E83220"/>
    <w:rsid w:val="00E83948"/>
    <w:rsid w:val="00E843BC"/>
    <w:rsid w:val="00E85620"/>
    <w:rsid w:val="00E8584A"/>
    <w:rsid w:val="00E859F2"/>
    <w:rsid w:val="00E85CD7"/>
    <w:rsid w:val="00E86C1F"/>
    <w:rsid w:val="00E8753C"/>
    <w:rsid w:val="00E903B3"/>
    <w:rsid w:val="00E90778"/>
    <w:rsid w:val="00E90E2A"/>
    <w:rsid w:val="00E91024"/>
    <w:rsid w:val="00E91104"/>
    <w:rsid w:val="00E9133A"/>
    <w:rsid w:val="00E91A84"/>
    <w:rsid w:val="00E91DBC"/>
    <w:rsid w:val="00E92F13"/>
    <w:rsid w:val="00E92FE3"/>
    <w:rsid w:val="00E93A96"/>
    <w:rsid w:val="00E95DF1"/>
    <w:rsid w:val="00E97D7F"/>
    <w:rsid w:val="00E97ECF"/>
    <w:rsid w:val="00EA1EC4"/>
    <w:rsid w:val="00EA22C2"/>
    <w:rsid w:val="00EA3020"/>
    <w:rsid w:val="00EA4D00"/>
    <w:rsid w:val="00EA5347"/>
    <w:rsid w:val="00EA55D8"/>
    <w:rsid w:val="00EA58B4"/>
    <w:rsid w:val="00EA5936"/>
    <w:rsid w:val="00EA63ED"/>
    <w:rsid w:val="00EA6CAD"/>
    <w:rsid w:val="00EA787C"/>
    <w:rsid w:val="00EB074E"/>
    <w:rsid w:val="00EB1E7D"/>
    <w:rsid w:val="00EB4811"/>
    <w:rsid w:val="00EB5244"/>
    <w:rsid w:val="00EB605E"/>
    <w:rsid w:val="00EB6153"/>
    <w:rsid w:val="00EB6154"/>
    <w:rsid w:val="00EB6317"/>
    <w:rsid w:val="00EB6438"/>
    <w:rsid w:val="00EB669C"/>
    <w:rsid w:val="00EB6745"/>
    <w:rsid w:val="00EB674E"/>
    <w:rsid w:val="00EB6CF8"/>
    <w:rsid w:val="00EB74A0"/>
    <w:rsid w:val="00EC0265"/>
    <w:rsid w:val="00EC1BD1"/>
    <w:rsid w:val="00EC1DB0"/>
    <w:rsid w:val="00EC4E1F"/>
    <w:rsid w:val="00EC4E54"/>
    <w:rsid w:val="00EC5940"/>
    <w:rsid w:val="00EC5962"/>
    <w:rsid w:val="00EC67B1"/>
    <w:rsid w:val="00EC7E10"/>
    <w:rsid w:val="00ED0A0E"/>
    <w:rsid w:val="00ED132B"/>
    <w:rsid w:val="00ED2051"/>
    <w:rsid w:val="00ED4858"/>
    <w:rsid w:val="00ED4ACF"/>
    <w:rsid w:val="00ED4DA7"/>
    <w:rsid w:val="00ED7EE6"/>
    <w:rsid w:val="00EE15FA"/>
    <w:rsid w:val="00EE20E6"/>
    <w:rsid w:val="00EE2A63"/>
    <w:rsid w:val="00EE2BB2"/>
    <w:rsid w:val="00EE2FB3"/>
    <w:rsid w:val="00EE3161"/>
    <w:rsid w:val="00EE3FFD"/>
    <w:rsid w:val="00EE4B4D"/>
    <w:rsid w:val="00EE5F42"/>
    <w:rsid w:val="00EE5FEA"/>
    <w:rsid w:val="00EE62DB"/>
    <w:rsid w:val="00EE7637"/>
    <w:rsid w:val="00EE7ABF"/>
    <w:rsid w:val="00EE7D9E"/>
    <w:rsid w:val="00EF01E3"/>
    <w:rsid w:val="00EF0D99"/>
    <w:rsid w:val="00EF0DA6"/>
    <w:rsid w:val="00EF1384"/>
    <w:rsid w:val="00EF18BE"/>
    <w:rsid w:val="00EF18CA"/>
    <w:rsid w:val="00EF19DC"/>
    <w:rsid w:val="00EF26C3"/>
    <w:rsid w:val="00EF2EB8"/>
    <w:rsid w:val="00EF2F86"/>
    <w:rsid w:val="00EF3E75"/>
    <w:rsid w:val="00EF55C7"/>
    <w:rsid w:val="00EF59C6"/>
    <w:rsid w:val="00EF61C3"/>
    <w:rsid w:val="00EF6C2E"/>
    <w:rsid w:val="00EF6CAB"/>
    <w:rsid w:val="00F00E63"/>
    <w:rsid w:val="00F01CF6"/>
    <w:rsid w:val="00F02324"/>
    <w:rsid w:val="00F025BF"/>
    <w:rsid w:val="00F029F7"/>
    <w:rsid w:val="00F02F17"/>
    <w:rsid w:val="00F03264"/>
    <w:rsid w:val="00F03B0E"/>
    <w:rsid w:val="00F044CD"/>
    <w:rsid w:val="00F045B2"/>
    <w:rsid w:val="00F04A9B"/>
    <w:rsid w:val="00F04CC1"/>
    <w:rsid w:val="00F0517E"/>
    <w:rsid w:val="00F05749"/>
    <w:rsid w:val="00F0590D"/>
    <w:rsid w:val="00F05D87"/>
    <w:rsid w:val="00F06784"/>
    <w:rsid w:val="00F06C77"/>
    <w:rsid w:val="00F0725D"/>
    <w:rsid w:val="00F0731C"/>
    <w:rsid w:val="00F07AB5"/>
    <w:rsid w:val="00F07DE3"/>
    <w:rsid w:val="00F10CAF"/>
    <w:rsid w:val="00F10D2F"/>
    <w:rsid w:val="00F1107B"/>
    <w:rsid w:val="00F11113"/>
    <w:rsid w:val="00F117AD"/>
    <w:rsid w:val="00F11EFC"/>
    <w:rsid w:val="00F131D0"/>
    <w:rsid w:val="00F13BB8"/>
    <w:rsid w:val="00F13E03"/>
    <w:rsid w:val="00F14992"/>
    <w:rsid w:val="00F14B74"/>
    <w:rsid w:val="00F14B88"/>
    <w:rsid w:val="00F158F1"/>
    <w:rsid w:val="00F15B57"/>
    <w:rsid w:val="00F16146"/>
    <w:rsid w:val="00F16A39"/>
    <w:rsid w:val="00F17B1E"/>
    <w:rsid w:val="00F17E6D"/>
    <w:rsid w:val="00F17FEE"/>
    <w:rsid w:val="00F200D2"/>
    <w:rsid w:val="00F20B44"/>
    <w:rsid w:val="00F21000"/>
    <w:rsid w:val="00F212C5"/>
    <w:rsid w:val="00F219EE"/>
    <w:rsid w:val="00F225DB"/>
    <w:rsid w:val="00F228A0"/>
    <w:rsid w:val="00F23CBE"/>
    <w:rsid w:val="00F23DBD"/>
    <w:rsid w:val="00F24266"/>
    <w:rsid w:val="00F24636"/>
    <w:rsid w:val="00F24AAC"/>
    <w:rsid w:val="00F253E6"/>
    <w:rsid w:val="00F25DAC"/>
    <w:rsid w:val="00F26C2D"/>
    <w:rsid w:val="00F26DEE"/>
    <w:rsid w:val="00F2705D"/>
    <w:rsid w:val="00F27FAB"/>
    <w:rsid w:val="00F31016"/>
    <w:rsid w:val="00F31885"/>
    <w:rsid w:val="00F32AB9"/>
    <w:rsid w:val="00F32CA3"/>
    <w:rsid w:val="00F32D4C"/>
    <w:rsid w:val="00F333F4"/>
    <w:rsid w:val="00F33B3B"/>
    <w:rsid w:val="00F34793"/>
    <w:rsid w:val="00F348F6"/>
    <w:rsid w:val="00F35C7B"/>
    <w:rsid w:val="00F35D20"/>
    <w:rsid w:val="00F362A5"/>
    <w:rsid w:val="00F3665C"/>
    <w:rsid w:val="00F378F0"/>
    <w:rsid w:val="00F37C9B"/>
    <w:rsid w:val="00F401B4"/>
    <w:rsid w:val="00F40775"/>
    <w:rsid w:val="00F40BDE"/>
    <w:rsid w:val="00F40DA7"/>
    <w:rsid w:val="00F40DC6"/>
    <w:rsid w:val="00F42DEE"/>
    <w:rsid w:val="00F43D68"/>
    <w:rsid w:val="00F44041"/>
    <w:rsid w:val="00F468CB"/>
    <w:rsid w:val="00F475AD"/>
    <w:rsid w:val="00F504CC"/>
    <w:rsid w:val="00F50BE0"/>
    <w:rsid w:val="00F50EF0"/>
    <w:rsid w:val="00F51C37"/>
    <w:rsid w:val="00F5202C"/>
    <w:rsid w:val="00F52236"/>
    <w:rsid w:val="00F53551"/>
    <w:rsid w:val="00F537CF"/>
    <w:rsid w:val="00F54376"/>
    <w:rsid w:val="00F54B72"/>
    <w:rsid w:val="00F55A9E"/>
    <w:rsid w:val="00F55AC2"/>
    <w:rsid w:val="00F55D07"/>
    <w:rsid w:val="00F55EA3"/>
    <w:rsid w:val="00F5602A"/>
    <w:rsid w:val="00F56208"/>
    <w:rsid w:val="00F5695D"/>
    <w:rsid w:val="00F56B55"/>
    <w:rsid w:val="00F56C26"/>
    <w:rsid w:val="00F57292"/>
    <w:rsid w:val="00F5758C"/>
    <w:rsid w:val="00F57A96"/>
    <w:rsid w:val="00F60242"/>
    <w:rsid w:val="00F60998"/>
    <w:rsid w:val="00F6169E"/>
    <w:rsid w:val="00F61E3E"/>
    <w:rsid w:val="00F61F68"/>
    <w:rsid w:val="00F6214C"/>
    <w:rsid w:val="00F62349"/>
    <w:rsid w:val="00F627A5"/>
    <w:rsid w:val="00F64CE5"/>
    <w:rsid w:val="00F64FBD"/>
    <w:rsid w:val="00F65B30"/>
    <w:rsid w:val="00F66360"/>
    <w:rsid w:val="00F679DF"/>
    <w:rsid w:val="00F67D0A"/>
    <w:rsid w:val="00F704BD"/>
    <w:rsid w:val="00F70B94"/>
    <w:rsid w:val="00F71004"/>
    <w:rsid w:val="00F71165"/>
    <w:rsid w:val="00F719C1"/>
    <w:rsid w:val="00F71F3C"/>
    <w:rsid w:val="00F720F5"/>
    <w:rsid w:val="00F72C06"/>
    <w:rsid w:val="00F72DAE"/>
    <w:rsid w:val="00F74A91"/>
    <w:rsid w:val="00F74E03"/>
    <w:rsid w:val="00F757D9"/>
    <w:rsid w:val="00F75F97"/>
    <w:rsid w:val="00F8058F"/>
    <w:rsid w:val="00F80C46"/>
    <w:rsid w:val="00F80CC3"/>
    <w:rsid w:val="00F80EBA"/>
    <w:rsid w:val="00F814A6"/>
    <w:rsid w:val="00F8254C"/>
    <w:rsid w:val="00F83AD7"/>
    <w:rsid w:val="00F842C9"/>
    <w:rsid w:val="00F846F3"/>
    <w:rsid w:val="00F84DA9"/>
    <w:rsid w:val="00F85582"/>
    <w:rsid w:val="00F855A4"/>
    <w:rsid w:val="00F86368"/>
    <w:rsid w:val="00F86EC8"/>
    <w:rsid w:val="00F878E8"/>
    <w:rsid w:val="00F87EA4"/>
    <w:rsid w:val="00F9024E"/>
    <w:rsid w:val="00F9079A"/>
    <w:rsid w:val="00F90F2F"/>
    <w:rsid w:val="00F912F4"/>
    <w:rsid w:val="00F91960"/>
    <w:rsid w:val="00F91E73"/>
    <w:rsid w:val="00F92AA4"/>
    <w:rsid w:val="00F92EFF"/>
    <w:rsid w:val="00F93B61"/>
    <w:rsid w:val="00F93CF8"/>
    <w:rsid w:val="00F94662"/>
    <w:rsid w:val="00F94B19"/>
    <w:rsid w:val="00F94C3C"/>
    <w:rsid w:val="00F956D4"/>
    <w:rsid w:val="00F9641A"/>
    <w:rsid w:val="00F96903"/>
    <w:rsid w:val="00FA09D9"/>
    <w:rsid w:val="00FA0BCE"/>
    <w:rsid w:val="00FA3AC9"/>
    <w:rsid w:val="00FA4A8E"/>
    <w:rsid w:val="00FA5286"/>
    <w:rsid w:val="00FA6458"/>
    <w:rsid w:val="00FA65F7"/>
    <w:rsid w:val="00FA665C"/>
    <w:rsid w:val="00FA668F"/>
    <w:rsid w:val="00FA6ABF"/>
    <w:rsid w:val="00FA735D"/>
    <w:rsid w:val="00FA762D"/>
    <w:rsid w:val="00FA7F0C"/>
    <w:rsid w:val="00FB0B4E"/>
    <w:rsid w:val="00FB0BDA"/>
    <w:rsid w:val="00FB16C7"/>
    <w:rsid w:val="00FB2291"/>
    <w:rsid w:val="00FB2704"/>
    <w:rsid w:val="00FB2754"/>
    <w:rsid w:val="00FB289B"/>
    <w:rsid w:val="00FB28C8"/>
    <w:rsid w:val="00FB2C5F"/>
    <w:rsid w:val="00FB340F"/>
    <w:rsid w:val="00FB3622"/>
    <w:rsid w:val="00FB36B8"/>
    <w:rsid w:val="00FB38A7"/>
    <w:rsid w:val="00FB450E"/>
    <w:rsid w:val="00FB5054"/>
    <w:rsid w:val="00FB5A4A"/>
    <w:rsid w:val="00FB5B93"/>
    <w:rsid w:val="00FB6A3A"/>
    <w:rsid w:val="00FB6F51"/>
    <w:rsid w:val="00FC0440"/>
    <w:rsid w:val="00FC076B"/>
    <w:rsid w:val="00FC0AFB"/>
    <w:rsid w:val="00FC0B40"/>
    <w:rsid w:val="00FC174E"/>
    <w:rsid w:val="00FC1935"/>
    <w:rsid w:val="00FC1E60"/>
    <w:rsid w:val="00FC2694"/>
    <w:rsid w:val="00FC28D9"/>
    <w:rsid w:val="00FC4761"/>
    <w:rsid w:val="00FC4D23"/>
    <w:rsid w:val="00FC4D47"/>
    <w:rsid w:val="00FC4E95"/>
    <w:rsid w:val="00FC5619"/>
    <w:rsid w:val="00FC5757"/>
    <w:rsid w:val="00FC5F15"/>
    <w:rsid w:val="00FC670D"/>
    <w:rsid w:val="00FC69AA"/>
    <w:rsid w:val="00FC73F7"/>
    <w:rsid w:val="00FC7947"/>
    <w:rsid w:val="00FD02C6"/>
    <w:rsid w:val="00FD0AAC"/>
    <w:rsid w:val="00FD0CD3"/>
    <w:rsid w:val="00FD28A7"/>
    <w:rsid w:val="00FD2EA8"/>
    <w:rsid w:val="00FD4057"/>
    <w:rsid w:val="00FD475A"/>
    <w:rsid w:val="00FD549D"/>
    <w:rsid w:val="00FD6156"/>
    <w:rsid w:val="00FD6E2F"/>
    <w:rsid w:val="00FD70EA"/>
    <w:rsid w:val="00FE064C"/>
    <w:rsid w:val="00FE2B6A"/>
    <w:rsid w:val="00FE37EE"/>
    <w:rsid w:val="00FE390B"/>
    <w:rsid w:val="00FE3F28"/>
    <w:rsid w:val="00FE4280"/>
    <w:rsid w:val="00FE4CEE"/>
    <w:rsid w:val="00FE5096"/>
    <w:rsid w:val="00FE5956"/>
    <w:rsid w:val="00FE5B4F"/>
    <w:rsid w:val="00FE5F02"/>
    <w:rsid w:val="00FE6375"/>
    <w:rsid w:val="00FE6AE4"/>
    <w:rsid w:val="00FE71B4"/>
    <w:rsid w:val="00FE7493"/>
    <w:rsid w:val="00FE7799"/>
    <w:rsid w:val="00FE7A73"/>
    <w:rsid w:val="00FF2D48"/>
    <w:rsid w:val="00FF41EB"/>
    <w:rsid w:val="00FF491F"/>
    <w:rsid w:val="00FF4E91"/>
    <w:rsid w:val="00FF64AD"/>
    <w:rsid w:val="00FF6648"/>
    <w:rsid w:val="00FF678F"/>
    <w:rsid w:val="00FF783A"/>
    <w:rsid w:val="00FF7DFA"/>
    <w:rsid w:val="010B42B7"/>
    <w:rsid w:val="025E0E9D"/>
    <w:rsid w:val="0287E5F6"/>
    <w:rsid w:val="0341B87A"/>
    <w:rsid w:val="05521DAE"/>
    <w:rsid w:val="05815B68"/>
    <w:rsid w:val="05C6B038"/>
    <w:rsid w:val="0695F5D2"/>
    <w:rsid w:val="08F7617A"/>
    <w:rsid w:val="0945989C"/>
    <w:rsid w:val="10030D2E"/>
    <w:rsid w:val="116F2A24"/>
    <w:rsid w:val="11B4802B"/>
    <w:rsid w:val="122E2EF9"/>
    <w:rsid w:val="144FF3B5"/>
    <w:rsid w:val="147463E1"/>
    <w:rsid w:val="1573E942"/>
    <w:rsid w:val="166C50AD"/>
    <w:rsid w:val="17EE031C"/>
    <w:rsid w:val="1857FE03"/>
    <w:rsid w:val="191ADF8C"/>
    <w:rsid w:val="1A5CF48F"/>
    <w:rsid w:val="1CA31598"/>
    <w:rsid w:val="1E344DA5"/>
    <w:rsid w:val="20CD949C"/>
    <w:rsid w:val="218B78A9"/>
    <w:rsid w:val="2381369A"/>
    <w:rsid w:val="23A95A5C"/>
    <w:rsid w:val="2465C597"/>
    <w:rsid w:val="2689D8CD"/>
    <w:rsid w:val="283FF546"/>
    <w:rsid w:val="285546A6"/>
    <w:rsid w:val="2B616271"/>
    <w:rsid w:val="2BD93A03"/>
    <w:rsid w:val="2D1B8FAF"/>
    <w:rsid w:val="2E7EE720"/>
    <w:rsid w:val="2F5DF1AB"/>
    <w:rsid w:val="2FA0532F"/>
    <w:rsid w:val="2FBE4B60"/>
    <w:rsid w:val="2FDC01A1"/>
    <w:rsid w:val="3037D645"/>
    <w:rsid w:val="30EE5E16"/>
    <w:rsid w:val="31159FD8"/>
    <w:rsid w:val="31440B29"/>
    <w:rsid w:val="33AEE66F"/>
    <w:rsid w:val="349AF67F"/>
    <w:rsid w:val="35627D04"/>
    <w:rsid w:val="37CD5A3F"/>
    <w:rsid w:val="37E087B9"/>
    <w:rsid w:val="385CC8EE"/>
    <w:rsid w:val="387EA9F8"/>
    <w:rsid w:val="3916DF14"/>
    <w:rsid w:val="396027C8"/>
    <w:rsid w:val="3966DA54"/>
    <w:rsid w:val="39727B0D"/>
    <w:rsid w:val="39BD889C"/>
    <w:rsid w:val="3ADBB5DB"/>
    <w:rsid w:val="3C8D2272"/>
    <w:rsid w:val="3DCC9F68"/>
    <w:rsid w:val="40974BEE"/>
    <w:rsid w:val="409A49D2"/>
    <w:rsid w:val="40FF26AB"/>
    <w:rsid w:val="41DD2122"/>
    <w:rsid w:val="4311995B"/>
    <w:rsid w:val="4371AE24"/>
    <w:rsid w:val="4536D058"/>
    <w:rsid w:val="4540A54B"/>
    <w:rsid w:val="469F344B"/>
    <w:rsid w:val="47F638C3"/>
    <w:rsid w:val="49F685D8"/>
    <w:rsid w:val="4AAD629D"/>
    <w:rsid w:val="4CD15BCE"/>
    <w:rsid w:val="4DDA503F"/>
    <w:rsid w:val="4ECD7CB4"/>
    <w:rsid w:val="4F2E1ACE"/>
    <w:rsid w:val="50EB4BC4"/>
    <w:rsid w:val="520D53A0"/>
    <w:rsid w:val="52E17BAD"/>
    <w:rsid w:val="53F971E9"/>
    <w:rsid w:val="574A9AD0"/>
    <w:rsid w:val="58FC367A"/>
    <w:rsid w:val="5A205B2A"/>
    <w:rsid w:val="5A260A8A"/>
    <w:rsid w:val="5D5F601B"/>
    <w:rsid w:val="5EE04AEA"/>
    <w:rsid w:val="6048AFFF"/>
    <w:rsid w:val="62D6085D"/>
    <w:rsid w:val="631442DD"/>
    <w:rsid w:val="6356F047"/>
    <w:rsid w:val="6439B5BC"/>
    <w:rsid w:val="65452359"/>
    <w:rsid w:val="66AEEEEA"/>
    <w:rsid w:val="67F5E784"/>
    <w:rsid w:val="69AA787B"/>
    <w:rsid w:val="6C715593"/>
    <w:rsid w:val="6DF6E9A7"/>
    <w:rsid w:val="6F5F09D2"/>
    <w:rsid w:val="70F1DA28"/>
    <w:rsid w:val="722B7006"/>
    <w:rsid w:val="727022D6"/>
    <w:rsid w:val="742D20F3"/>
    <w:rsid w:val="7435B782"/>
    <w:rsid w:val="74A16B64"/>
    <w:rsid w:val="74CC088C"/>
    <w:rsid w:val="7589E4FF"/>
    <w:rsid w:val="75B9FB18"/>
    <w:rsid w:val="7630CA9F"/>
    <w:rsid w:val="77AB2BCE"/>
    <w:rsid w:val="77DC24A4"/>
    <w:rsid w:val="78BF0CB6"/>
    <w:rsid w:val="7902CE88"/>
    <w:rsid w:val="7926CB68"/>
    <w:rsid w:val="7CBCEFBE"/>
    <w:rsid w:val="7FEF5FB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88BAEC"/>
  <w15:chartTrackingRefBased/>
  <w15:docId w15:val="{CBB0C1B1-A345-492C-826B-4BF3E40D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5DEF"/>
    <w:pPr>
      <w:spacing w:line="276" w:lineRule="auto"/>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FB6F5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3A058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6F51"/>
    <w:rPr>
      <w:rFonts w:asciiTheme="majorHAnsi" w:eastAsiaTheme="majorEastAsia" w:hAnsiTheme="majorHAnsi" w:cstheme="majorBidi"/>
      <w:color w:val="262626" w:themeColor="text1" w:themeTint="D9"/>
      <w:kern w:val="0"/>
      <w:sz w:val="40"/>
      <w:szCs w:val="40"/>
      <w:lang w:eastAsia="lt-LT"/>
      <w14:ligatures w14:val="none"/>
    </w:rPr>
  </w:style>
  <w:style w:type="character" w:styleId="Hipersaitas">
    <w:name w:val="Hyperlink"/>
    <w:basedOn w:val="Numatytasispastraiposriftas"/>
    <w:uiPriority w:val="99"/>
    <w:unhideWhenUsed/>
    <w:rsid w:val="00FB6F5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6F5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B6F51"/>
    <w:pPr>
      <w:ind w:left="720"/>
      <w:contextualSpacing/>
    </w:pPr>
    <w:rPr>
      <w:rFonts w:ascii="Times New Roman" w:eastAsiaTheme="minorHAnsi" w:hAnsi="Times New Roman"/>
      <w:kern w:val="2"/>
      <w:sz w:val="24"/>
      <w:szCs w:val="22"/>
      <w:lang w:eastAsia="en-US"/>
      <w14:ligatures w14:val="standardContextual"/>
    </w:rPr>
  </w:style>
  <w:style w:type="paragraph" w:styleId="Betarp">
    <w:name w:val="No Spacing"/>
    <w:link w:val="BetarpDiagrama"/>
    <w:uiPriority w:val="1"/>
    <w:qFormat/>
    <w:rsid w:val="00FB6F51"/>
    <w:pPr>
      <w:spacing w:after="0" w:line="240" w:lineRule="auto"/>
    </w:pPr>
    <w:rPr>
      <w:rFonts w:asciiTheme="minorHAnsi" w:eastAsiaTheme="minorEastAsia" w:hAnsiTheme="minorHAnsi"/>
      <w:kern w:val="0"/>
      <w:sz w:val="21"/>
      <w:szCs w:val="21"/>
      <w:lang w:eastAsia="lt-LT"/>
      <w14:ligatures w14:val="none"/>
    </w:rPr>
  </w:style>
  <w:style w:type="paragraph" w:styleId="Turinioantrat">
    <w:name w:val="TOC Heading"/>
    <w:basedOn w:val="Antrat1"/>
    <w:next w:val="prastasis"/>
    <w:uiPriority w:val="39"/>
    <w:unhideWhenUsed/>
    <w:qFormat/>
    <w:rsid w:val="00FB6F51"/>
    <w:pPr>
      <w:outlineLvl w:val="9"/>
    </w:pPr>
  </w:style>
  <w:style w:type="character" w:customStyle="1" w:styleId="BetarpDiagrama">
    <w:name w:val="Be tarpų Diagrama"/>
    <w:basedOn w:val="Numatytasispastraiposriftas"/>
    <w:link w:val="Betarp"/>
    <w:uiPriority w:val="1"/>
    <w:rsid w:val="00FB6F51"/>
    <w:rPr>
      <w:rFonts w:asciiTheme="minorHAnsi" w:eastAsiaTheme="minorEastAsia" w:hAnsiTheme="minorHAnsi"/>
      <w:kern w:val="0"/>
      <w:sz w:val="21"/>
      <w:szCs w:val="21"/>
      <w:lang w:eastAsia="lt-LT"/>
      <w14:ligatures w14:val="none"/>
    </w:rPr>
  </w:style>
  <w:style w:type="paragraph" w:styleId="Turinys1">
    <w:name w:val="toc 1"/>
    <w:basedOn w:val="prastasis"/>
    <w:next w:val="prastasis"/>
    <w:autoRedefine/>
    <w:uiPriority w:val="39"/>
    <w:unhideWhenUsed/>
    <w:rsid w:val="00E31F10"/>
    <w:pPr>
      <w:tabs>
        <w:tab w:val="right" w:leader="dot" w:pos="9962"/>
      </w:tabs>
      <w:spacing w:after="0"/>
      <w:ind w:left="426" w:hanging="284"/>
    </w:pPr>
  </w:style>
  <w:style w:type="paragraph" w:styleId="Turinys2">
    <w:name w:val="toc 2"/>
    <w:basedOn w:val="prastasis"/>
    <w:next w:val="prastasis"/>
    <w:autoRedefine/>
    <w:uiPriority w:val="39"/>
    <w:unhideWhenUsed/>
    <w:rsid w:val="003E50A6"/>
    <w:pPr>
      <w:tabs>
        <w:tab w:val="right" w:leader="dot" w:pos="9962"/>
      </w:tabs>
      <w:spacing w:after="0"/>
      <w:ind w:left="220"/>
    </w:pPr>
  </w:style>
  <w:style w:type="paragraph" w:customStyle="1" w:styleId="Body2">
    <w:name w:val="Body 2"/>
    <w:rsid w:val="00FB6F51"/>
    <w:pPr>
      <w:suppressAutoHyphens/>
      <w:spacing w:after="40" w:line="240" w:lineRule="auto"/>
      <w:jc w:val="both"/>
    </w:pPr>
    <w:rPr>
      <w:rFonts w:eastAsia="Arial Unicode MS" w:cs="Arial Unicode MS"/>
      <w:color w:val="000000"/>
      <w:kern w:val="0"/>
      <w:sz w:val="21"/>
      <w:szCs w:val="21"/>
      <w:lang w:val="en-US"/>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
    <w:basedOn w:val="prastasis"/>
    <w:link w:val="PuslapioinaostekstasDiagrama"/>
    <w:uiPriority w:val="99"/>
    <w:unhideWhenUsed/>
    <w:rsid w:val="00FB6F51"/>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FB6F51"/>
    <w:rPr>
      <w:rFonts w:asciiTheme="minorHAnsi" w:eastAsiaTheme="minorEastAsia" w:hAnsiTheme="minorHAnsi"/>
      <w:kern w:val="0"/>
      <w:sz w:val="20"/>
      <w:szCs w:val="20"/>
      <w:lang w:eastAsia="lt-LT"/>
      <w14:ligatures w14:val="none"/>
    </w:rPr>
  </w:style>
  <w:style w:type="character" w:styleId="Puslapioinaosnuoroda">
    <w:name w:val="footnote reference"/>
    <w:aliases w:val="• Isnasos nuoroda"/>
    <w:basedOn w:val="Numatytasispastraiposriftas"/>
    <w:uiPriority w:val="99"/>
    <w:unhideWhenUsed/>
    <w:qFormat/>
    <w:rsid w:val="00FB6F51"/>
    <w:rPr>
      <w:vertAlign w:val="superscript"/>
    </w:rPr>
  </w:style>
  <w:style w:type="character" w:customStyle="1" w:styleId="cf01">
    <w:name w:val="cf01"/>
    <w:basedOn w:val="Numatytasispastraiposriftas"/>
    <w:rsid w:val="00FB6F51"/>
    <w:rPr>
      <w:rFonts w:ascii="Segoe UI" w:hAnsi="Segoe UI" w:cs="Segoe UI" w:hint="default"/>
      <w:sz w:val="18"/>
      <w:szCs w:val="18"/>
    </w:rPr>
  </w:style>
  <w:style w:type="paragraph" w:customStyle="1" w:styleId="tajtip">
    <w:name w:val="tajtip"/>
    <w:basedOn w:val="prastasis"/>
    <w:rsid w:val="003A058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
    <w:rsid w:val="003A0587"/>
    <w:rPr>
      <w:rFonts w:asciiTheme="majorHAnsi" w:eastAsiaTheme="majorEastAsia" w:hAnsiTheme="majorHAnsi" w:cstheme="majorBidi"/>
      <w:color w:val="2F5496" w:themeColor="accent1" w:themeShade="BF"/>
      <w:kern w:val="0"/>
      <w:sz w:val="26"/>
      <w:szCs w:val="26"/>
      <w:lang w:eastAsia="lt-LT"/>
      <w14:ligatures w14:val="none"/>
    </w:rPr>
  </w:style>
  <w:style w:type="paragraph" w:styleId="Paantrat">
    <w:name w:val="Subtitle"/>
    <w:basedOn w:val="prastasis"/>
    <w:next w:val="prastasis"/>
    <w:link w:val="PaantratDiagrama"/>
    <w:uiPriority w:val="11"/>
    <w:qFormat/>
    <w:rsid w:val="003A058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3A0587"/>
    <w:rPr>
      <w:rFonts w:asciiTheme="minorHAnsi" w:eastAsiaTheme="minorEastAsia" w:hAnsiTheme="minorHAnsi"/>
      <w:caps/>
      <w:color w:val="404040" w:themeColor="text1" w:themeTint="BF"/>
      <w:spacing w:val="20"/>
      <w:kern w:val="0"/>
      <w:sz w:val="28"/>
      <w:szCs w:val="28"/>
      <w:lang w:eastAsia="lt-LT"/>
      <w14:ligatures w14:val="none"/>
    </w:rPr>
  </w:style>
  <w:style w:type="table" w:customStyle="1" w:styleId="TableGrid3">
    <w:name w:val="Table Grid3"/>
    <w:basedOn w:val="prastojilentel"/>
    <w:next w:val="Lentelstinklelis"/>
    <w:uiPriority w:val="39"/>
    <w:rsid w:val="003A0587"/>
    <w:pPr>
      <w:spacing w:after="0" w:line="240" w:lineRule="auto"/>
    </w:pPr>
    <w:rPr>
      <w:rFonts w:eastAsia="Times New Roman" w:cs="Times New Roman"/>
      <w:kern w:val="0"/>
      <w:sz w:val="20"/>
      <w:szCs w:val="20"/>
      <w:lang w:eastAsia="lt-LT"/>
      <w14:ligatures w14:val="none"/>
    </w:rPr>
    <w:tblPr/>
  </w:style>
  <w:style w:type="table" w:styleId="Lentelstinklelis">
    <w:name w:val="Table Grid"/>
    <w:basedOn w:val="prastojilentel"/>
    <w:uiPriority w:val="39"/>
    <w:rsid w:val="003A0587"/>
    <w:pPr>
      <w:spacing w:after="0" w:line="240" w:lineRule="auto"/>
    </w:pPr>
    <w:tblPr/>
  </w:style>
  <w:style w:type="paragraph" w:styleId="Antrats">
    <w:name w:val="header"/>
    <w:basedOn w:val="prastasis"/>
    <w:link w:val="AntratsDiagrama"/>
    <w:uiPriority w:val="99"/>
    <w:unhideWhenUsed/>
    <w:rsid w:val="003964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964ED"/>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3964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964ED"/>
    <w:rPr>
      <w:rFonts w:asciiTheme="minorHAnsi" w:eastAsiaTheme="minorEastAsia" w:hAnsiTheme="minorHAnsi"/>
      <w:kern w:val="0"/>
      <w:sz w:val="21"/>
      <w:szCs w:val="21"/>
      <w:lang w:eastAsia="lt-LT"/>
      <w14:ligatures w14:val="none"/>
    </w:rPr>
  </w:style>
  <w:style w:type="character" w:styleId="Komentaronuoroda">
    <w:name w:val="annotation reference"/>
    <w:basedOn w:val="Numatytasispastraiposriftas"/>
    <w:uiPriority w:val="99"/>
    <w:semiHidden/>
    <w:unhideWhenUsed/>
    <w:rsid w:val="00E57759"/>
    <w:rPr>
      <w:sz w:val="16"/>
      <w:szCs w:val="16"/>
    </w:rPr>
  </w:style>
  <w:style w:type="paragraph" w:styleId="Komentarotekstas">
    <w:name w:val="annotation text"/>
    <w:basedOn w:val="prastasis"/>
    <w:link w:val="KomentarotekstasDiagrama"/>
    <w:uiPriority w:val="99"/>
    <w:unhideWhenUsed/>
    <w:rsid w:val="00E577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57759"/>
    <w:rPr>
      <w:rFonts w:asciiTheme="minorHAnsi" w:eastAsiaTheme="minorEastAsia" w:hAnsiTheme="minorHAnsi"/>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E57759"/>
    <w:rPr>
      <w:b/>
      <w:bCs/>
    </w:rPr>
  </w:style>
  <w:style w:type="character" w:customStyle="1" w:styleId="KomentarotemaDiagrama">
    <w:name w:val="Komentaro tema Diagrama"/>
    <w:basedOn w:val="KomentarotekstasDiagrama"/>
    <w:link w:val="Komentarotema"/>
    <w:uiPriority w:val="99"/>
    <w:semiHidden/>
    <w:rsid w:val="00E57759"/>
    <w:rPr>
      <w:rFonts w:asciiTheme="minorHAnsi" w:eastAsiaTheme="minorEastAsia" w:hAnsiTheme="minorHAnsi"/>
      <w:b/>
      <w:bCs/>
      <w:kern w:val="0"/>
      <w:sz w:val="20"/>
      <w:szCs w:val="20"/>
      <w:lang w:eastAsia="lt-LT"/>
      <w14:ligatures w14:val="none"/>
    </w:rPr>
  </w:style>
  <w:style w:type="character" w:styleId="Perirtashipersaitas">
    <w:name w:val="FollowedHyperlink"/>
    <w:basedOn w:val="Numatytasispastraiposriftas"/>
    <w:uiPriority w:val="99"/>
    <w:semiHidden/>
    <w:unhideWhenUsed/>
    <w:rsid w:val="00FF4E91"/>
    <w:rPr>
      <w:color w:val="954F72" w:themeColor="followedHyperlink"/>
      <w:u w:val="single"/>
    </w:rPr>
  </w:style>
  <w:style w:type="table" w:customStyle="1" w:styleId="Lentelstinklelis1">
    <w:name w:val="Lentelės tinklelis1"/>
    <w:basedOn w:val="prastojilentel"/>
    <w:next w:val="Lentelstinklelis"/>
    <w:rsid w:val="00665905"/>
    <w:pPr>
      <w:spacing w:after="0" w:line="240" w:lineRule="auto"/>
    </w:pPr>
    <w:rPr>
      <w:rFonts w:eastAsia="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D654AC"/>
    <w:pPr>
      <w:spacing w:after="0" w:line="240" w:lineRule="auto"/>
    </w:pPr>
    <w:rPr>
      <w:rFonts w:eastAsia="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BF143E"/>
    <w:rPr>
      <w:color w:val="605E5C"/>
      <w:shd w:val="clear" w:color="auto" w:fill="E1DFDD"/>
    </w:rPr>
  </w:style>
  <w:style w:type="table" w:customStyle="1" w:styleId="Lentelstinklelis3">
    <w:name w:val="Lentelės tinklelis3"/>
    <w:basedOn w:val="prastojilentel"/>
    <w:next w:val="Lentelstinklelis"/>
    <w:rsid w:val="00D07AC6"/>
    <w:pPr>
      <w:spacing w:after="0" w:line="240" w:lineRule="auto"/>
    </w:pPr>
    <w:rPr>
      <w:rFonts w:eastAsia="Times New Roman" w:cs="Times New Roman"/>
      <w:kern w:val="0"/>
      <w:sz w:val="20"/>
      <w:szCs w:val="20"/>
      <w:lang w:eastAsia="lt-LT"/>
      <w14:ligatures w14:val="none"/>
    </w:rPr>
    <w:tblPr/>
  </w:style>
  <w:style w:type="table" w:customStyle="1" w:styleId="Lentelstinklelis4">
    <w:name w:val="Lentelės tinklelis4"/>
    <w:basedOn w:val="prastojilentel"/>
    <w:next w:val="Lentelstinklelis"/>
    <w:rsid w:val="00946162"/>
    <w:pPr>
      <w:suppressAutoHyphens/>
      <w:spacing w:after="0" w:line="240" w:lineRule="auto"/>
    </w:pPr>
    <w:rPr>
      <w:rFonts w:ascii="Calibri" w:hAnsi="Calibri"/>
      <w:kern w:val="0"/>
      <w:sz w:val="20"/>
      <w:szCs w:val="20"/>
      <w:lang w:eastAsia="lt-LT"/>
      <w14:ligatures w14:val="none"/>
    </w:rPr>
    <w:tblPr/>
  </w:style>
  <w:style w:type="paragraph" w:styleId="Pataisymai">
    <w:name w:val="Revision"/>
    <w:hidden/>
    <w:uiPriority w:val="99"/>
    <w:semiHidden/>
    <w:rsid w:val="00076284"/>
    <w:pPr>
      <w:spacing w:after="0" w:line="240" w:lineRule="auto"/>
    </w:pPr>
    <w:rPr>
      <w:rFonts w:asciiTheme="minorHAnsi" w:eastAsiaTheme="minorEastAsia" w:hAnsiTheme="minorHAnsi"/>
      <w:kern w:val="0"/>
      <w:sz w:val="21"/>
      <w:szCs w:val="21"/>
      <w:lang w:eastAsia="lt-LT"/>
      <w14:ligatures w14:val="none"/>
    </w:rPr>
  </w:style>
  <w:style w:type="table" w:customStyle="1" w:styleId="Lentelstinklelis5">
    <w:name w:val="Lentelės tinklelis5"/>
    <w:basedOn w:val="prastojilentel"/>
    <w:next w:val="Lentelstinklelis"/>
    <w:uiPriority w:val="39"/>
    <w:rsid w:val="00AA164E"/>
    <w:pPr>
      <w:spacing w:after="0" w:line="240" w:lineRule="auto"/>
    </w:pPr>
    <w:rPr>
      <w:rFonts w:eastAsia="Times New Roman" w:cs="Times New Roman"/>
      <w:kern w:val="0"/>
      <w:sz w:val="20"/>
      <w:szCs w:val="20"/>
      <w:lang w:eastAsia="lt-LT"/>
      <w14:ligatures w14:val="none"/>
    </w:rPr>
    <w:tblPr/>
  </w:style>
  <w:style w:type="paragraph" w:customStyle="1" w:styleId="Point1">
    <w:name w:val="Point 1"/>
    <w:basedOn w:val="prastasis"/>
    <w:rsid w:val="00FB0BDA"/>
    <w:pPr>
      <w:spacing w:before="120" w:after="120" w:line="240" w:lineRule="auto"/>
      <w:ind w:left="1418" w:hanging="567"/>
      <w:jc w:val="both"/>
    </w:pPr>
    <w:rPr>
      <w:rFonts w:ascii="Times New Roman" w:eastAsia="Times New Roman" w:hAnsi="Times New Roman" w:cs="Times New Roman"/>
      <w:sz w:val="24"/>
      <w:szCs w:val="20"/>
      <w:lang w:val="en-GB"/>
    </w:rPr>
  </w:style>
  <w:style w:type="table" w:customStyle="1" w:styleId="Lentelstinklelis6">
    <w:name w:val="Lentelės tinklelis6"/>
    <w:basedOn w:val="prastojilentel"/>
    <w:next w:val="Lentelstinklelis"/>
    <w:uiPriority w:val="39"/>
    <w:rsid w:val="00035AE8"/>
    <w:pPr>
      <w:spacing w:after="0" w:line="240" w:lineRule="auto"/>
    </w:pPr>
    <w:rPr>
      <w:rFonts w:eastAsia="Times New Roman" w:cs="Times New Roman"/>
      <w:kern w:val="0"/>
      <w:sz w:val="20"/>
      <w:szCs w:val="20"/>
      <w:lang w:eastAsia="lt-LT"/>
      <w14:ligatures w14:val="none"/>
    </w:rPr>
    <w:tblPr/>
  </w:style>
  <w:style w:type="paragraph" w:styleId="Dokumentoinaostekstas">
    <w:name w:val="endnote text"/>
    <w:basedOn w:val="prastasis"/>
    <w:link w:val="DokumentoinaostekstasDiagrama"/>
    <w:uiPriority w:val="99"/>
    <w:semiHidden/>
    <w:unhideWhenUsed/>
    <w:rsid w:val="00A073D1"/>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073D1"/>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A073D1"/>
    <w:rPr>
      <w:vertAlign w:val="superscript"/>
    </w:rPr>
  </w:style>
  <w:style w:type="table" w:customStyle="1" w:styleId="Lentelstinklelis7">
    <w:name w:val="Lentelės tinklelis7"/>
    <w:basedOn w:val="prastojilentel"/>
    <w:next w:val="Lentelstinklelis"/>
    <w:uiPriority w:val="39"/>
    <w:rsid w:val="00B500D1"/>
    <w:pPr>
      <w:spacing w:after="0" w:line="240" w:lineRule="auto"/>
    </w:pPr>
    <w:rPr>
      <w:rFonts w:eastAsia="Times New Roman" w:cs="Times New Roman"/>
      <w:kern w:val="0"/>
      <w:sz w:val="20"/>
      <w:szCs w:val="20"/>
      <w:lang w:eastAsia="lt-LT"/>
      <w14:ligatures w14:val="none"/>
    </w:rPr>
    <w:tblPr/>
  </w:style>
  <w:style w:type="table" w:customStyle="1" w:styleId="Lentelstinklelis8">
    <w:name w:val="Lentelės tinklelis8"/>
    <w:basedOn w:val="prastojilentel"/>
    <w:next w:val="Lentelstinklelis"/>
    <w:uiPriority w:val="39"/>
    <w:rsid w:val="00A300EA"/>
    <w:pPr>
      <w:spacing w:after="0" w:line="240" w:lineRule="auto"/>
    </w:pPr>
    <w:rPr>
      <w:rFonts w:eastAsia="Times New Roman" w:cs="Times New Roman"/>
      <w:kern w:val="0"/>
      <w:sz w:val="20"/>
      <w:szCs w:val="20"/>
      <w:lang w:eastAsia="lt-LT"/>
      <w14:ligatures w14:val="none"/>
    </w:rPr>
    <w:tblPr/>
  </w:style>
  <w:style w:type="paragraph" w:styleId="Debesliotekstas">
    <w:name w:val="Balloon Text"/>
    <w:basedOn w:val="prastasis"/>
    <w:link w:val="DebesliotekstasDiagrama"/>
    <w:uiPriority w:val="99"/>
    <w:semiHidden/>
    <w:unhideWhenUsed/>
    <w:rsid w:val="00A06E5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06E5D"/>
    <w:rPr>
      <w:rFonts w:ascii="Segoe UI" w:eastAsiaTheme="minorEastAsia" w:hAnsi="Segoe UI" w:cs="Segoe UI"/>
      <w:kern w:val="0"/>
      <w:sz w:val="18"/>
      <w:szCs w:val="18"/>
      <w:lang w:eastAsia="lt-LT"/>
      <w14:ligatures w14:val="none"/>
    </w:rPr>
  </w:style>
  <w:style w:type="table" w:customStyle="1" w:styleId="Lentelstinklelis9">
    <w:name w:val="Lentelės tinklelis9"/>
    <w:basedOn w:val="prastojilentel"/>
    <w:next w:val="Lentelstinklelis"/>
    <w:uiPriority w:val="39"/>
    <w:rsid w:val="00C63859"/>
    <w:pPr>
      <w:spacing w:after="0" w:line="240" w:lineRule="auto"/>
    </w:pPr>
    <w:rPr>
      <w:rFonts w:eastAsia="Times New Roman" w:cs="Times New Roman"/>
      <w:kern w:val="0"/>
      <w:sz w:val="20"/>
      <w:szCs w:val="20"/>
      <w:lang w:eastAsia="lt-LT"/>
      <w14:ligatures w14:val="none"/>
    </w:rPr>
    <w:tblPr/>
  </w:style>
  <w:style w:type="table" w:customStyle="1" w:styleId="Lentelstinklelis10">
    <w:name w:val="Lentelės tinklelis10"/>
    <w:basedOn w:val="prastojilentel"/>
    <w:next w:val="Lentelstinklelis"/>
    <w:uiPriority w:val="39"/>
    <w:rsid w:val="003E50A6"/>
    <w:pPr>
      <w:spacing w:after="0" w:line="240" w:lineRule="auto"/>
    </w:pPr>
    <w:rPr>
      <w:rFonts w:eastAsia="Times New Roman" w:cs="Times New Roman"/>
      <w:kern w:val="0"/>
      <w:sz w:val="20"/>
      <w:szCs w:val="20"/>
      <w:lang w:eastAsia="lt-LT"/>
      <w14:ligatures w14:val="none"/>
    </w:rPr>
    <w:tblPr/>
  </w:style>
  <w:style w:type="table" w:customStyle="1" w:styleId="Lentelstinklelis11">
    <w:name w:val="Lentelės tinklelis11"/>
    <w:basedOn w:val="prastojilentel"/>
    <w:next w:val="Lentelstinklelis"/>
    <w:uiPriority w:val="39"/>
    <w:rsid w:val="00677380"/>
    <w:pPr>
      <w:spacing w:after="0" w:line="240" w:lineRule="auto"/>
    </w:pPr>
    <w:rPr>
      <w:rFonts w:eastAsia="Times New Roman" w:cs="Times New Roman"/>
      <w:kern w:val="0"/>
      <w:sz w:val="20"/>
      <w:szCs w:val="20"/>
      <w:lang w:eastAsia="lt-LT"/>
      <w14:ligatures w14:val="none"/>
    </w:rPr>
    <w:tblPr/>
  </w:style>
  <w:style w:type="table" w:customStyle="1" w:styleId="Lentelstinklelis12">
    <w:name w:val="Lentelės tinklelis12"/>
    <w:basedOn w:val="prastojilentel"/>
    <w:next w:val="Lentelstinklelis"/>
    <w:uiPriority w:val="39"/>
    <w:rsid w:val="007D627F"/>
    <w:pPr>
      <w:spacing w:after="0" w:line="240" w:lineRule="auto"/>
    </w:pPr>
    <w:rPr>
      <w:rFonts w:eastAsia="Times New Roman" w:cs="Times New Roman"/>
      <w:kern w:val="0"/>
      <w:sz w:val="20"/>
      <w:szCs w:val="20"/>
      <w:lang w:eastAsia="lt-LT"/>
      <w14:ligatures w14:val="none"/>
    </w:rPr>
    <w:tblPr/>
  </w:style>
  <w:style w:type="table" w:customStyle="1" w:styleId="Lentelstinklelis13">
    <w:name w:val="Lentelės tinklelis13"/>
    <w:basedOn w:val="prastojilentel"/>
    <w:next w:val="Lentelstinklelis"/>
    <w:uiPriority w:val="39"/>
    <w:rsid w:val="00FE5F02"/>
    <w:pPr>
      <w:spacing w:after="0" w:line="240" w:lineRule="auto"/>
    </w:pPr>
    <w:rPr>
      <w:rFonts w:eastAsia="Times New Roman" w:cs="Times New Roman"/>
      <w:kern w:val="0"/>
      <w:sz w:val="20"/>
      <w:szCs w:val="20"/>
      <w:lang w:eastAsia="lt-LT"/>
      <w14:ligatures w14:val="none"/>
    </w:rPr>
    <w:tblPr/>
  </w:style>
  <w:style w:type="table" w:customStyle="1" w:styleId="Lentelstinklelis14">
    <w:name w:val="Lentelės tinklelis14"/>
    <w:basedOn w:val="prastojilentel"/>
    <w:next w:val="Lentelstinklelis"/>
    <w:uiPriority w:val="59"/>
    <w:rsid w:val="00927E97"/>
    <w:pPr>
      <w:spacing w:after="0" w:line="240" w:lineRule="auto"/>
    </w:pPr>
    <w:rPr>
      <w:rFonts w:eastAsia="Times New Roman" w:cs="Times New Roman"/>
      <w:kern w:val="0"/>
      <w:sz w:val="20"/>
      <w:szCs w:val="20"/>
      <w:lang w:eastAsia="lt-LT"/>
      <w14:ligatures w14:val="none"/>
    </w:rPr>
    <w:tblPr>
      <w:tblInd w:w="0" w:type="nil"/>
    </w:tblPr>
  </w:style>
  <w:style w:type="table" w:customStyle="1" w:styleId="Lentelstinklelis15">
    <w:name w:val="Lentelės tinklelis15"/>
    <w:basedOn w:val="prastojilentel"/>
    <w:next w:val="Lentelstinklelis"/>
    <w:uiPriority w:val="39"/>
    <w:rsid w:val="00CC3620"/>
    <w:pPr>
      <w:spacing w:after="0" w:line="240" w:lineRule="auto"/>
    </w:pPr>
    <w:rPr>
      <w:rFonts w:eastAsia="Times New Roman" w:cs="Times New Roman"/>
      <w:kern w:val="0"/>
      <w:sz w:val="20"/>
      <w:szCs w:val="20"/>
      <w:lang w:eastAsia="lt-LT"/>
      <w14:ligatures w14:val="none"/>
    </w:rPr>
    <w:tblPr/>
  </w:style>
  <w:style w:type="table" w:customStyle="1" w:styleId="Lentelstinklelis16">
    <w:name w:val="Lentelės tinklelis16"/>
    <w:basedOn w:val="prastojilentel"/>
    <w:next w:val="Lentelstinklelis"/>
    <w:uiPriority w:val="39"/>
    <w:rsid w:val="005832A8"/>
    <w:pPr>
      <w:spacing w:after="0" w:line="240" w:lineRule="auto"/>
    </w:pPr>
    <w:rPr>
      <w:rFonts w:ascii="Aptos" w:hAnsi="Aptos"/>
      <w:sz w:val="22"/>
    </w:rPr>
    <w:tblPr/>
  </w:style>
  <w:style w:type="character" w:styleId="Neapdorotaspaminjimas">
    <w:name w:val="Unresolved Mention"/>
    <w:basedOn w:val="Numatytasispastraiposriftas"/>
    <w:uiPriority w:val="99"/>
    <w:semiHidden/>
    <w:unhideWhenUsed/>
    <w:rsid w:val="007E08B1"/>
    <w:rPr>
      <w:color w:val="605E5C"/>
      <w:shd w:val="clear" w:color="auto" w:fill="E1DFDD"/>
    </w:rPr>
  </w:style>
  <w:style w:type="paragraph" w:customStyle="1" w:styleId="CM1">
    <w:name w:val="CM1"/>
    <w:basedOn w:val="prastasis"/>
    <w:next w:val="prastasis"/>
    <w:uiPriority w:val="99"/>
    <w:rsid w:val="00FD70EA"/>
    <w:pPr>
      <w:autoSpaceDE w:val="0"/>
      <w:autoSpaceDN w:val="0"/>
      <w:adjustRightInd w:val="0"/>
      <w:spacing w:after="0" w:line="240" w:lineRule="auto"/>
    </w:pPr>
    <w:rPr>
      <w:rFonts w:ascii="EUAlbertina" w:eastAsia="Calibri" w:hAnsi="EUAlbertina" w:cs="Times New Roman"/>
      <w:sz w:val="24"/>
      <w:szCs w:val="24"/>
    </w:rPr>
  </w:style>
  <w:style w:type="numbering" w:customStyle="1" w:styleId="Esamassraas1">
    <w:name w:val="Esamas sąrašas1"/>
    <w:uiPriority w:val="99"/>
    <w:rsid w:val="001021EF"/>
    <w:pPr>
      <w:numPr>
        <w:numId w:val="37"/>
      </w:numPr>
    </w:pPr>
  </w:style>
  <w:style w:type="paragraph" w:styleId="prastasiniatinklio">
    <w:name w:val="Normal (Web)"/>
    <w:basedOn w:val="prastasis"/>
    <w:uiPriority w:val="99"/>
    <w:semiHidden/>
    <w:unhideWhenUsed/>
    <w:rsid w:val="009605EB"/>
    <w:rPr>
      <w:rFonts w:ascii="Times New Roman" w:hAnsi="Times New Roman" w:cs="Times New Roman"/>
      <w:sz w:val="24"/>
      <w:szCs w:val="24"/>
    </w:rPr>
  </w:style>
  <w:style w:type="table" w:customStyle="1" w:styleId="Lentelstinklelis17">
    <w:name w:val="Lentelės tinklelis17"/>
    <w:basedOn w:val="prastojilentel"/>
    <w:next w:val="Lentelstinklelis"/>
    <w:uiPriority w:val="59"/>
    <w:rsid w:val="00A26D0C"/>
    <w:pPr>
      <w:spacing w:after="0" w:line="240" w:lineRule="auto"/>
    </w:pPr>
    <w:rPr>
      <w:rFonts w:eastAsia="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641968">
      <w:bodyDiv w:val="1"/>
      <w:marLeft w:val="0"/>
      <w:marRight w:val="0"/>
      <w:marTop w:val="0"/>
      <w:marBottom w:val="0"/>
      <w:divBdr>
        <w:top w:val="none" w:sz="0" w:space="0" w:color="auto"/>
        <w:left w:val="none" w:sz="0" w:space="0" w:color="auto"/>
        <w:bottom w:val="none" w:sz="0" w:space="0" w:color="auto"/>
        <w:right w:val="none" w:sz="0" w:space="0" w:color="auto"/>
      </w:divBdr>
    </w:div>
    <w:div w:id="104468728">
      <w:bodyDiv w:val="1"/>
      <w:marLeft w:val="0"/>
      <w:marRight w:val="0"/>
      <w:marTop w:val="0"/>
      <w:marBottom w:val="0"/>
      <w:divBdr>
        <w:top w:val="none" w:sz="0" w:space="0" w:color="auto"/>
        <w:left w:val="none" w:sz="0" w:space="0" w:color="auto"/>
        <w:bottom w:val="none" w:sz="0" w:space="0" w:color="auto"/>
        <w:right w:val="none" w:sz="0" w:space="0" w:color="auto"/>
      </w:divBdr>
    </w:div>
    <w:div w:id="531575651">
      <w:bodyDiv w:val="1"/>
      <w:marLeft w:val="0"/>
      <w:marRight w:val="0"/>
      <w:marTop w:val="0"/>
      <w:marBottom w:val="0"/>
      <w:divBdr>
        <w:top w:val="none" w:sz="0" w:space="0" w:color="auto"/>
        <w:left w:val="none" w:sz="0" w:space="0" w:color="auto"/>
        <w:bottom w:val="none" w:sz="0" w:space="0" w:color="auto"/>
        <w:right w:val="none" w:sz="0" w:space="0" w:color="auto"/>
      </w:divBdr>
    </w:div>
    <w:div w:id="959913937">
      <w:bodyDiv w:val="1"/>
      <w:marLeft w:val="0"/>
      <w:marRight w:val="0"/>
      <w:marTop w:val="0"/>
      <w:marBottom w:val="0"/>
      <w:divBdr>
        <w:top w:val="none" w:sz="0" w:space="0" w:color="auto"/>
        <w:left w:val="none" w:sz="0" w:space="0" w:color="auto"/>
        <w:bottom w:val="none" w:sz="0" w:space="0" w:color="auto"/>
        <w:right w:val="none" w:sz="0" w:space="0" w:color="auto"/>
      </w:divBdr>
    </w:div>
    <w:div w:id="1115710095">
      <w:bodyDiv w:val="1"/>
      <w:marLeft w:val="0"/>
      <w:marRight w:val="0"/>
      <w:marTop w:val="0"/>
      <w:marBottom w:val="0"/>
      <w:divBdr>
        <w:top w:val="none" w:sz="0" w:space="0" w:color="auto"/>
        <w:left w:val="none" w:sz="0" w:space="0" w:color="auto"/>
        <w:bottom w:val="none" w:sz="0" w:space="0" w:color="auto"/>
        <w:right w:val="none" w:sz="0" w:space="0" w:color="auto"/>
      </w:divBdr>
    </w:div>
    <w:div w:id="1261257361">
      <w:bodyDiv w:val="1"/>
      <w:marLeft w:val="0"/>
      <w:marRight w:val="0"/>
      <w:marTop w:val="0"/>
      <w:marBottom w:val="0"/>
      <w:divBdr>
        <w:top w:val="none" w:sz="0" w:space="0" w:color="auto"/>
        <w:left w:val="none" w:sz="0" w:space="0" w:color="auto"/>
        <w:bottom w:val="none" w:sz="0" w:space="0" w:color="auto"/>
        <w:right w:val="none" w:sz="0" w:space="0" w:color="auto"/>
      </w:divBdr>
    </w:div>
    <w:div w:id="1382560717">
      <w:bodyDiv w:val="1"/>
      <w:marLeft w:val="0"/>
      <w:marRight w:val="0"/>
      <w:marTop w:val="0"/>
      <w:marBottom w:val="0"/>
      <w:divBdr>
        <w:top w:val="none" w:sz="0" w:space="0" w:color="auto"/>
        <w:left w:val="none" w:sz="0" w:space="0" w:color="auto"/>
        <w:bottom w:val="none" w:sz="0" w:space="0" w:color="auto"/>
        <w:right w:val="none" w:sz="0" w:space="0" w:color="auto"/>
      </w:divBdr>
    </w:div>
    <w:div w:id="1404793450">
      <w:bodyDiv w:val="1"/>
      <w:marLeft w:val="0"/>
      <w:marRight w:val="0"/>
      <w:marTop w:val="0"/>
      <w:marBottom w:val="0"/>
      <w:divBdr>
        <w:top w:val="none" w:sz="0" w:space="0" w:color="auto"/>
        <w:left w:val="none" w:sz="0" w:space="0" w:color="auto"/>
        <w:bottom w:val="none" w:sz="0" w:space="0" w:color="auto"/>
        <w:right w:val="none" w:sz="0" w:space="0" w:color="auto"/>
      </w:divBdr>
    </w:div>
    <w:div w:id="1601329212">
      <w:bodyDiv w:val="1"/>
      <w:marLeft w:val="0"/>
      <w:marRight w:val="0"/>
      <w:marTop w:val="0"/>
      <w:marBottom w:val="0"/>
      <w:divBdr>
        <w:top w:val="none" w:sz="0" w:space="0" w:color="auto"/>
        <w:left w:val="none" w:sz="0" w:space="0" w:color="auto"/>
        <w:bottom w:val="none" w:sz="0" w:space="0" w:color="auto"/>
        <w:right w:val="none" w:sz="0" w:space="0" w:color="auto"/>
      </w:divBdr>
    </w:div>
    <w:div w:id="1618177234">
      <w:bodyDiv w:val="1"/>
      <w:marLeft w:val="0"/>
      <w:marRight w:val="0"/>
      <w:marTop w:val="0"/>
      <w:marBottom w:val="0"/>
      <w:divBdr>
        <w:top w:val="none" w:sz="0" w:space="0" w:color="auto"/>
        <w:left w:val="none" w:sz="0" w:space="0" w:color="auto"/>
        <w:bottom w:val="none" w:sz="0" w:space="0" w:color="auto"/>
        <w:right w:val="none" w:sz="0" w:space="0" w:color="auto"/>
      </w:divBdr>
      <w:divsChild>
        <w:div w:id="1793549361">
          <w:marLeft w:val="0"/>
          <w:marRight w:val="0"/>
          <w:marTop w:val="0"/>
          <w:marBottom w:val="0"/>
          <w:divBdr>
            <w:top w:val="none" w:sz="0" w:space="0" w:color="auto"/>
            <w:left w:val="none" w:sz="0" w:space="0" w:color="auto"/>
            <w:bottom w:val="none" w:sz="0" w:space="0" w:color="auto"/>
            <w:right w:val="none" w:sz="0" w:space="0" w:color="auto"/>
          </w:divBdr>
        </w:div>
      </w:divsChild>
    </w:div>
    <w:div w:id="1682507921">
      <w:bodyDiv w:val="1"/>
      <w:marLeft w:val="0"/>
      <w:marRight w:val="0"/>
      <w:marTop w:val="0"/>
      <w:marBottom w:val="0"/>
      <w:divBdr>
        <w:top w:val="none" w:sz="0" w:space="0" w:color="auto"/>
        <w:left w:val="none" w:sz="0" w:space="0" w:color="auto"/>
        <w:bottom w:val="none" w:sz="0" w:space="0" w:color="auto"/>
        <w:right w:val="none" w:sz="0" w:space="0" w:color="auto"/>
      </w:divBdr>
    </w:div>
    <w:div w:id="1856647170">
      <w:bodyDiv w:val="1"/>
      <w:marLeft w:val="0"/>
      <w:marRight w:val="0"/>
      <w:marTop w:val="0"/>
      <w:marBottom w:val="0"/>
      <w:divBdr>
        <w:top w:val="none" w:sz="0" w:space="0" w:color="auto"/>
        <w:left w:val="none" w:sz="0" w:space="0" w:color="auto"/>
        <w:bottom w:val="none" w:sz="0" w:space="0" w:color="auto"/>
        <w:right w:val="none" w:sz="0" w:space="0" w:color="auto"/>
      </w:divBdr>
    </w:div>
    <w:div w:id="2006392668">
      <w:bodyDiv w:val="1"/>
      <w:marLeft w:val="0"/>
      <w:marRight w:val="0"/>
      <w:marTop w:val="0"/>
      <w:marBottom w:val="0"/>
      <w:divBdr>
        <w:top w:val="none" w:sz="0" w:space="0" w:color="auto"/>
        <w:left w:val="none" w:sz="0" w:space="0" w:color="auto"/>
        <w:bottom w:val="none" w:sz="0" w:space="0" w:color="auto"/>
        <w:right w:val="none" w:sz="0" w:space="0" w:color="auto"/>
      </w:divBdr>
    </w:div>
    <w:div w:id="213420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ceans-and-fisheries.ec.europa.eu/funding-and-investment/famenet_en"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1D5C0C7019964BA6E444CFF78A6147" ma:contentTypeVersion="10" ma:contentTypeDescription="Create a new document." ma:contentTypeScope="" ma:versionID="1c368059f8f1a04b4aada2499ed3409e">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00eebd35c3fcdf1200528e874e54bb60"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363201a-d761-49ef-afc2-03171d55f11d">
      <Terms xmlns="http://schemas.microsoft.com/office/infopath/2007/PartnerControls"/>
    </lcf76f155ced4ddcb4097134ff3c332f>
    <TaxCatchAll xmlns="1277bd48-28a4-4c00-a55e-3f305905eb9e" xsi:nil="true"/>
  </documentManagement>
</p:properties>
</file>

<file path=customXml/itemProps1.xml><?xml version="1.0" encoding="utf-8"?>
<ds:datastoreItem xmlns:ds="http://schemas.openxmlformats.org/officeDocument/2006/customXml" ds:itemID="{3B79770B-30E8-4BAD-B64A-B5862D9A92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1277bd48-28a4-4c00-a55e-3f305905eb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99CA88-FD6E-4F83-80D8-D4C8A1D6FB65}">
  <ds:schemaRefs>
    <ds:schemaRef ds:uri="http://schemas.openxmlformats.org/officeDocument/2006/bibliography"/>
  </ds:schemaRefs>
</ds:datastoreItem>
</file>

<file path=customXml/itemProps3.xml><?xml version="1.0" encoding="utf-8"?>
<ds:datastoreItem xmlns:ds="http://schemas.openxmlformats.org/officeDocument/2006/customXml" ds:itemID="{F50A529D-74EE-44E3-B301-934EDD2B39E4}">
  <ds:schemaRefs>
    <ds:schemaRef ds:uri="http://schemas.microsoft.com/sharepoint/v3/contenttype/forms"/>
  </ds:schemaRefs>
</ds:datastoreItem>
</file>

<file path=customXml/itemProps4.xml><?xml version="1.0" encoding="utf-8"?>
<ds:datastoreItem xmlns:ds="http://schemas.openxmlformats.org/officeDocument/2006/customXml" ds:itemID="{5E3A12F2-9F0F-492A-A5A8-F56386B023D6}">
  <ds:schemaRefs>
    <ds:schemaRef ds:uri="http://schemas.microsoft.com/office/2006/metadata/properties"/>
    <ds:schemaRef ds:uri="http://schemas.microsoft.com/office/infopath/2007/PartnerControls"/>
    <ds:schemaRef ds:uri="e363201a-d761-49ef-afc2-03171d55f11d"/>
    <ds:schemaRef ds:uri="1277bd48-28a4-4c00-a55e-3f305905eb9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3276</Words>
  <Characters>1868</Characters>
  <Application>Microsoft Office Word</Application>
  <DocSecurity>0</DocSecurity>
  <Lines>15</Lines>
  <Paragraphs>10</Paragraphs>
  <ScaleCrop>false</ScaleCrop>
  <Company/>
  <LinksUpToDate>false</LinksUpToDate>
  <CharactersWithSpaces>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Žuklys</dc:creator>
  <cp:keywords/>
  <dc:description/>
  <cp:lastModifiedBy>Darius Žuklys</cp:lastModifiedBy>
  <cp:revision>3332</cp:revision>
  <cp:lastPrinted>2025-11-11T04:37:00Z</cp:lastPrinted>
  <dcterms:created xsi:type="dcterms:W3CDTF">2025-06-28T16:34:00Z</dcterms:created>
  <dcterms:modified xsi:type="dcterms:W3CDTF">2026-05-29T09:18:00Z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ies>
</file>